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7B91" w:rsidRPr="002C18E3" w:rsidRDefault="002C7B91" w:rsidP="002C18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:rsidR="002C7B91" w:rsidRPr="002C18E3" w:rsidRDefault="002C7B91" w:rsidP="002C18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Головою приймальної комісії</w:t>
      </w:r>
    </w:p>
    <w:p w:rsidR="002C7B91" w:rsidRPr="002C18E3" w:rsidRDefault="002C7B91" w:rsidP="002C18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проф. Безлюдний О.І.</w:t>
      </w:r>
    </w:p>
    <w:p w:rsidR="002C7B91" w:rsidRPr="002C18E3" w:rsidRDefault="002C7B91" w:rsidP="002C18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2C7B91" w:rsidRPr="002C18E3" w:rsidRDefault="002C7B91" w:rsidP="002C18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«___» ________________ 201</w:t>
      </w:r>
      <w:r w:rsidR="00DC71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C18E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C7B91" w:rsidRPr="002C18E3" w:rsidRDefault="002C7B91" w:rsidP="002C7B91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b/>
          <w:sz w:val="28"/>
          <w:szCs w:val="28"/>
          <w:lang w:val="uk-UA"/>
        </w:rPr>
        <w:t>ПРОГРАМА ВСТУПНИХ ВИПРОБУВАНЬ</w:t>
      </w: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b/>
          <w:sz w:val="28"/>
          <w:szCs w:val="28"/>
          <w:lang w:val="uk-UA"/>
        </w:rPr>
        <w:t>«БІОЛОГІЯ ТА МЕТОДИКА ЇЇ НАВЧАННЯ»</w:t>
      </w:r>
    </w:p>
    <w:p w:rsidR="002C7B91" w:rsidRPr="002C18E3" w:rsidRDefault="002C7B91" w:rsidP="002C18E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b/>
          <w:sz w:val="28"/>
          <w:szCs w:val="28"/>
          <w:lang w:val="uk-UA"/>
        </w:rPr>
        <w:t>ОС магістр</w:t>
      </w: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i/>
          <w:sz w:val="28"/>
          <w:szCs w:val="28"/>
          <w:lang w:val="uk-UA"/>
        </w:rPr>
        <w:t>на основі ОС бакалавр, магістр, ОКР спеціаліст</w:t>
      </w: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нормативним терміном навчання </w:t>
      </w: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i/>
          <w:sz w:val="28"/>
          <w:szCs w:val="28"/>
          <w:lang w:val="uk-UA"/>
        </w:rPr>
        <w:t>1р. 9м. (вступ за іншою спеціальністю)</w:t>
      </w: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2C18E3">
        <w:rPr>
          <w:rFonts w:ascii="Times New Roman" w:hAnsi="Times New Roman" w:cs="Times New Roman"/>
          <w:sz w:val="28"/>
          <w:szCs w:val="28"/>
          <w:u w:val="single"/>
          <w:lang w:val="uk-UA"/>
        </w:rPr>
        <w:t>014.05 Середня освіта. Біологія та здоров’я людини</w:t>
      </w:r>
    </w:p>
    <w:p w:rsidR="002C18E3" w:rsidRPr="002C18E3" w:rsidRDefault="002C18E3" w:rsidP="002C18E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sz w:val="28"/>
          <w:szCs w:val="28"/>
          <w:lang w:val="uk-UA"/>
        </w:rPr>
        <w:t>(денна та заочна форми навчання)</w:t>
      </w: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91" w:rsidRPr="002C18E3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91" w:rsidRPr="002C7B91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91" w:rsidRPr="002C7B91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9420" cy="236156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91" w:rsidRPr="002C7B91" w:rsidRDefault="002C7B91" w:rsidP="002C7B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91" w:rsidRPr="002C7B91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2C7B91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2C7B91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2C7B91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2C7B91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2C7B91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2C18E3" w:rsidRDefault="002C7B91" w:rsidP="002C7B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8E3">
        <w:rPr>
          <w:rFonts w:ascii="Times New Roman" w:hAnsi="Times New Roman" w:cs="Times New Roman"/>
          <w:b/>
          <w:sz w:val="28"/>
          <w:szCs w:val="28"/>
          <w:lang w:val="uk-UA"/>
        </w:rPr>
        <w:t>Умань-201</w:t>
      </w:r>
      <w:r w:rsidR="00DC717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2C7B91" w:rsidRPr="002C7B91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B9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2C7B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2C7B91" w:rsidRPr="002C7B91" w:rsidRDefault="002C7B91" w:rsidP="002C7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B91" w:rsidRPr="00061E62" w:rsidRDefault="002C7B91" w:rsidP="00061E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hAnsi="Times New Roman" w:cs="Times New Roman"/>
          <w:sz w:val="24"/>
          <w:szCs w:val="24"/>
          <w:lang w:val="uk-UA"/>
        </w:rPr>
        <w:t>Вступне випробування з біології та методики її навчання передбачає перевірку в абітурієнтів знань із ботаніки, зоології та генетики, виявлення вміння критично осмислювати наукову інформацію, орієнтуватися в ній, виходячи з чітких методологічних та методичних позицій.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 вступного випробування з біології включає найважливіші розділи таких біологічних дисциплін як ботаніка (анатомія і морфологія, систематика), фізіологія рослин, зоологія (безхребетних і хребетних), еволюційне вчення, анатомія людини, фізіологія людини і тварин, генетика з основами селекція, гістологія з основами цитології, фізіологія вищої нервової діяльності, методика навчання біології.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Об’єм і зміст навчального матеріалу із зазначених курсів узгоджено з відповідними діючими програмами. Це в свою чергу дозволяє скорегувати міжпредметні зв’язки дисциплін біологічного циклу. Програму складено з урахуванням сучасного стану теоретичних основ біологічної науки.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Абітурієнти повинні мати уявлення і вміти пояснити принципи класифікації рослин та грибів, а також знати характеристики основних систематичних одиниць. Ось чому програма включає ряд питань з ботаніки: анатомії та морфології, а також систематики рослин.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Абітурієнти повинні знати: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основний фактичний матеріал по всіх розділах і темах курсів;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поняття біології;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історичні етапи розвитку біологічних наук;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українські та латинські назви основних таксонів та видів;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сучасну систематику тваринного та рослинного світу;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види тварин та рослин, їх поширення, біологію, роль у біоценозах та практичне значення;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принципи охорони природи на сучасному етапі. МСОП і його роль в охороні довкілля;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сучасний рівень розв’язання генетико-еволюційних і генетико-медичних проблем;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 будови, екології, розмноження основних груп грибів і рослин;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географічне положення рослин на Землі;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основну номенклатуру, принципи класифікації, зв’язки з іншими науками;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ознаки, що характеризують тип, підтип, клас тощо;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філогенетичні зв’язки в системі тваринного та рослинного світу;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закономірності процесів регуляції і функції живого організму;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фізіологічні процеси рослинного організму;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різноманітність видів тварин як відображення різного способу життя і різного ступеня еволюційного розвитку;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індивідуального та еволюційного розвитку окремих груп тварин;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молекулярні ти цитологічні основи спадковості і мінливості організмів;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фізіологічні особливості організму людини і тварин;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процеси життєдіяльності клітин;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вплив екологічних факторів на живі організми.</w:t>
      </w:r>
    </w:p>
    <w:p w:rsidR="00061E62" w:rsidRPr="00F26557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6557">
        <w:rPr>
          <w:rFonts w:ascii="Times New Roman" w:eastAsia="Times New Roman" w:hAnsi="Times New Roman" w:cs="Times New Roman"/>
          <w:sz w:val="24"/>
          <w:szCs w:val="24"/>
          <w:lang w:val="uk-UA"/>
        </w:rPr>
        <w:t>Абітурієнт повинні мати такі навички та вміння: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знаходити риси спорідненості та відмінності між окремими таксонами;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орієнтуватися в заходах по збереженню різноманітності;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робити узагальнення та висновки з вивченого теоретичного матеріалу та за результатами експериментальних досліджень;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принципи системного підходу до вивчення біологічних дисциплін в цілому;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робити узагальнення та висновки з вивченого;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пояснювати принципи єдності структури і функції;</w:t>
      </w:r>
    </w:p>
    <w:p w:rsidR="00061E62" w:rsidRPr="00061E62" w:rsidRDefault="00061E62" w:rsidP="00061E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E62">
        <w:rPr>
          <w:rFonts w:ascii="Times New Roman" w:eastAsia="Times New Roman" w:hAnsi="Times New Roman" w:cs="Times New Roman"/>
          <w:sz w:val="24"/>
          <w:szCs w:val="24"/>
          <w:lang w:val="uk-UA"/>
        </w:rPr>
        <w:t>давати порівняльно-анатомічну характеристику тварин, виділяти основні ознаки типів, класів, рядів</w:t>
      </w:r>
      <w:r w:rsidR="00F265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A452E" w:rsidRPr="00CA452E" w:rsidRDefault="00CA452E" w:rsidP="00CA452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2E">
        <w:rPr>
          <w:rFonts w:ascii="Times New Roman" w:hAnsi="Times New Roman" w:cs="Times New Roman"/>
          <w:b/>
          <w:sz w:val="24"/>
          <w:szCs w:val="24"/>
        </w:rPr>
        <w:lastRenderedPageBreak/>
        <w:t>КРИТЕРІЇ ОЦІНЮВАННЯ ЗНАНЬ АБІТУРІЄНТІВ</w:t>
      </w:r>
    </w:p>
    <w:p w:rsidR="00CA452E" w:rsidRPr="00CA452E" w:rsidRDefault="00CA452E" w:rsidP="00CA452E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270" w:tblpY="144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6"/>
        <w:gridCol w:w="1669"/>
        <w:gridCol w:w="7090"/>
      </w:tblGrid>
      <w:tr w:rsidR="00CA452E" w:rsidRPr="00CA452E" w:rsidTr="00CA45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Рівень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Бали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 відповідей</w:t>
            </w:r>
          </w:p>
        </w:tc>
      </w:tr>
      <w:tr w:rsidR="00CA452E" w:rsidRPr="008C4FB9" w:rsidTr="00CA45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(106-111,4)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(112-117,4)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(118-123,4)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в загальному розпізнає і називає окремі біологічні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наводить елементарні приклади і ознаки біологічних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Абітурієнт фрагментарно характеризує окремі біологічні об’єкти.</w:t>
            </w:r>
          </w:p>
        </w:tc>
      </w:tr>
      <w:tr w:rsidR="00CA452E" w:rsidRPr="00CA452E" w:rsidTr="00CA45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(124-132,6)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(133,5-142,1)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(143-151,6)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дає означення окремих біологічних понять, неповно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 загальні ознаки біологічних об’єктів.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дає означення окремих біологічних понять, відтворює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матеріал, характеризує загальні ознаки біологічних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не повно відтворює навчальний матеріал; характеризує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та функції окремих біологічних об’єктів, наводить прості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приклади.</w:t>
            </w:r>
          </w:p>
        </w:tc>
      </w:tr>
      <w:tr w:rsidR="00CA452E" w:rsidRPr="00CA452E" w:rsidTr="00CA45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(152,5-161,1)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(162-170,5)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 (171,5-180)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відтворює навчальний матеріал: розкриває суть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біологічних понять; розв’язує прості типові біологічні вправи та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відповідає на поставлені запитання; дає порівняльну характеристику явищам і процесам живої природи, розв’язує типові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вправи та задачі.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вільно відповідає на поставлені запитання; самостійно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біологічні вправи і задачі; частково встановлює причинно-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наслідкові зв’язки.</w:t>
            </w:r>
          </w:p>
        </w:tc>
      </w:tr>
      <w:tr w:rsidR="00CA452E" w:rsidRPr="00CA452E" w:rsidTr="00CA45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ІV. Високий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(181-189,5)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(190,5-199)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(200)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вільно відповідає на запитання; самостійно аналізує і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Розкриває суть біологічних явищ, процесів, узагальнює,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систематизує, встановлює причинно-наслідкові зв’язки.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логічно, усвідомлено відтворює навчальний матеріал;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аналізує і розкриває закономірності живої природи, оцінює окремі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явища, закони; встановлює й обґрунтовує причинно-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наслідкові зв’язки.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Абітурієнт виявляє міцні й глибокі знання з біології, може вести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дискусію з конкретного питання з використанням міжпредметних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зв’язків, самостійно оцінює та обґрунтовує різноманітні біологічні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явища і процеси, виявляє особисту позицію щодо них, вміє </w:t>
            </w:r>
          </w:p>
          <w:p w:rsidR="00CA452E" w:rsidRPr="00CA452E" w:rsidRDefault="00CA452E" w:rsidP="00CA45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проблему і знаходити шляхи її розв’язування.</w:t>
            </w:r>
          </w:p>
        </w:tc>
      </w:tr>
    </w:tbl>
    <w:p w:rsidR="00CA452E" w:rsidRPr="00CA452E" w:rsidRDefault="00CA452E" w:rsidP="00CA452E">
      <w:pPr>
        <w:pStyle w:val="a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A452E" w:rsidRPr="00CA452E" w:rsidRDefault="00CA452E" w:rsidP="00CA452E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A452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СТРУКТУРА ОЦІНКИ</w:t>
      </w:r>
    </w:p>
    <w:p w:rsidR="00CA452E" w:rsidRPr="00CA452E" w:rsidRDefault="00CA452E" w:rsidP="00CA452E">
      <w:pPr>
        <w:pStyle w:val="a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A452E" w:rsidRPr="00CA452E" w:rsidRDefault="00CA452E" w:rsidP="00CA452E">
      <w:pPr>
        <w:pStyle w:val="a8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45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екзаменаційного білета оцінюється за шкалою від 100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CA452E" w:rsidRPr="00CA452E" w:rsidRDefault="00CA452E" w:rsidP="00CA452E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C7B91" w:rsidRPr="00CA452E" w:rsidRDefault="002C7B91" w:rsidP="00CA452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2C7B91" w:rsidRPr="00CA452E" w:rsidRDefault="002C7B91" w:rsidP="00CA452E">
      <w:pPr>
        <w:pStyle w:val="a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7170" w:rsidRPr="002C7B91" w:rsidRDefault="00DC7170" w:rsidP="00DC717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B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ПЕРЕЛІК ПРОГРАМОВИХ РОЗДІЛІ</w:t>
      </w:r>
      <w:proofErr w:type="gramStart"/>
      <w:r w:rsidRPr="002C7B9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2C7B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ТЕМ</w:t>
      </w:r>
    </w:p>
    <w:p w:rsidR="00DC7170" w:rsidRPr="002C7B91" w:rsidRDefault="00DC7170" w:rsidP="00DC7170">
      <w:pPr>
        <w:pStyle w:val="4"/>
        <w:spacing w:before="0" w:after="0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E1C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Ботаніка </w:t>
      </w:r>
    </w:p>
    <w:p w:rsidR="00DC7170" w:rsidRPr="002E1CA8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нижчі рослини, особливості будови вегетативного тіла (талому). Рівні морфологічної організації тіла (одноклітинний, колоніальний, багатоклітинний, неклітинний) та типи морфологічної структури тіла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амебоїдна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кокоїдна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монадна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пальмелоїдна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нитчаста,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різнонитчаста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пластинчаста, паренхімна,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сифональна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харофітна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Будова клітини. 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вищих рослин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Embriobionta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Уявлення про походження вищих рослин, еволюція життєвого циклу вищих рослин.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Гаметофітна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спорофітна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лінії еволюції: особливості життєвого циклу мохоподібних та папоротеподібних.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Різноспоровість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етап еволюції наземних рослин. Особливості циклу відтворення різноспорових плаунів та папоротей.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відділу Голонасінні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Pinophyta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Життєві форми голонасінних, географічне поширення. Особливості морфологічної та анатомічної будови, цикли відтворення. Особливості будови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гаметофітів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запилення та особливості запліднення.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Мікро-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мегаспорофіли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Будова насінного зачатку. Утворення насіння та його біологічне значення. Поділ на класи (Насінні папороті,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Саговниковидні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Бенетитовидні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Гінкгові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Хвойні,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Гнетовидні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Квіткові рослини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Magnoliphyta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як вищий етап еволюції наземних рослин. Загальна характеристика. Своєрідність морфології, анатомії, біохімії вегетативних органів. Цикл відтворення. Квітка.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Різноспоровість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Особливості будови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гаметофітів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. Подвійне запліднення. Насіння, плід, біологічне значення плоду. Проблеми походження квітки. Місце і час виникнення покритонасінних, їх можливі предки. Принципи класифікації покритонасінних.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Типи провідних тканин, їх формування. 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Генеративні органи рослин. Виникнення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різноспоровості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передумова розвитку квіткових рослин. Визначення квітки. Функції і походження оцвітини (чашечки та віночка), тичинок і маточки.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 фотосинтезу у природі, його космічна роль. Типи вуглецевого живлення.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Листок – основний орган фотосинтезу. Дифузія вуглекислого газу в листку. Поняття про дифузійні опори, їх фізична суть та біологічне значення.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Зоологія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Підцарство</w:t>
      </w:r>
      <w:proofErr w:type="spellEnd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одноклітинні тварини.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Спосіб життя і поширення одноклітинних. Характерні риси будови і життєдіяльності одноклітинних. Життєві та ядерні цикли. Інцистування одноклітинних в природі. Система одноклітинних. Основні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Тип Кільчасті черви.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Більш високий рівень організації та активності кільчастих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червів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порівнянні з плоскими і круглими червами. Сегментація тіла (метамерія), як основна риса організації. Основні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Тип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Членистоногі.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організації, що характеризують тип членистоногих. Поширення членистоногих в природі, Кількість видів та їх значення в природі та для людини. Принципи поділу типу на підтипи. Основні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Надклас Риби.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Характеристика риб, як первинно водних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щелепоротих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Розвиток шелеп і парних кінцівок. Прогресивні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морфофізіологічні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особливості риб. Порівняльно-анатомічний огляд організації хрящових і кісткових риб. Сучасна класифікація. Основні таксони, представники. Вищи, занесені до Червоної книги України. Місцеві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Клас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Земноводні.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характеристика класу. Морфологічні перетворення у зв’язку з виходом на сушу і пристосуванням до водно-наземного способу життя. Особливості будови Функціонування найважливіших систем органів. Сучасна класифікація. Основні таксони, представники. Види, занесені до Червоної книги України. Місцеві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Клас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Плазуни.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плазунів як нижчих амніот; відмінність амніот від анамній. Особливості будови і функціонування найважливіших систем органів. Специфіка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морфологічної організації у різних груп рептилій. Сучасна класифікація, основні таксони, представники. Види, занесені до Червоної книги України. Місцеві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Клас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Птахи.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характеристика птахів як прогресивної гілки видих хребетних пристосованих до польоту.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Анатомо-морфологічні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функціональні особливості основних систем органів. Сучасні уявлення про механізм дихання птахів.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Поліфункціональність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дихальної системи. Сучасна класифікація, основні таксони, представники. Види, занесені до Червоної книги України. Місцеві види.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Клас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Ссавці.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характеристика ссавців як найбільш високоорганізованих хребетних тварин. Основні прогресивні риси організації.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Анатомо-морфо-фізіоіогічний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огляд головних систем органів. Специфіка і адаптивні риси в будові всіх систем органів у рівних ссавців в залежності від способу шиття, кормової спеціалізації тощо.</w:t>
      </w:r>
      <w:bookmarkStart w:id="0" w:name="page12"/>
      <w:bookmarkEnd w:id="0"/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Генетика з основами селекції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Менделівське</w:t>
      </w:r>
      <w:proofErr w:type="spellEnd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успадкування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Особливості гібридологічного методу Г. Менделя. Генетична символіка.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Моногібридне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схрещування. Поняття про гени і алелі. Гомозиготність і гетерозиготність. Типи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алельної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взаємодії генів (домінантність і рецесивність, неповне домінування,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кодомінування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наддомінування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Закон одноманітності гібридів першого покоління і закон розщеплення.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Дигібридне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полігібридне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схрещування.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Взаємодія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неалельних</w:t>
      </w:r>
      <w:proofErr w:type="spellEnd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генів.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Типи взаємодії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неалельних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генів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комлементарність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епістаз, полімерія, модифікаційний вплив). Особливості успадкування кількісних ознак. Вплив зовнішніх умов на реалізацію генотипу.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Плейотропна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 гену. Дискретність і цілісність генотипу.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Генетика статі. Зчеплене із статтю успадкування.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Біологія статі.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Аутосоми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статеві хромосоми.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Гомогаметна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гетерогаметна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(або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гемігаметна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стать.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Прогамний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епігамний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сингамний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способи визначення статі. Фактори, що забезпечують статеве розмноження в органічному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світі.Хромосомний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механізм визначення статі. Розподіл статевих хромосом під час мейозу. Статевий хроматин. Інактивація статевих хромосом у жіночої статі. Нерозходження статевих хромосом у людини. Інтерсексуальність. Диференціація статі і роль гормонів у цьому процесі. Балансова теорія визначення статі.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Співвідношення статей і проблема його регуляції. Практичне значення регуляції співвідношення статей. Природне і штучне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перевизначення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статі. Успадкування ознак, зчеплених із статтю.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Зчеплення генів.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Кросинговер.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особливості зчепленого успадкування. Повне і неповне зчеплення. Генетичні та цитологічні докази кросинговеру. Група зчеплення. Закон Т.Г. Моргана. Визначенні локалізації генів у хромосомах. Генетичні карти. Порівняння генетичних і цитологічних карт хромосом.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Молекулярні основи спадковості. Природа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гена.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Еволюція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уявлень про ген. Класичне та сучасне уявлення про ген. Сучасні уявлення про структурно-функціональну природу гена. Типи генів.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Інтронно-екзонна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структура генів у еукаріот. Надлишковість ДНК. Повторення. Нестабільні генетичні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елементи.Реалізація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генетичної інформації. Специфічна послідовність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нуклеотидів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ДНК як основа кодування спадкової інформації. Будова ДНК та механізм її реплікації. Транскрипція. Типи РНК в клітині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рибосомна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інформативна, транспортна),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Процесінг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сплайсинг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. Трансляція. Генетичний код та його властивості. Біосинтез білка в рибосомах та значення в цьому процесі нуклеїнових кислот.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Мінливість, її причини і методи </w:t>
      </w:r>
      <w:proofErr w:type="spellStart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вивчення.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форм  мінливості 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комбінативна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мутаційна,  онтогенетична,  модифікаційна). Спадкова мінливість організмів як основа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еволюції.Мутаційна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мінливість. Класифікація мутацій. Автономність клітин у ході мутаційного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процесу.Молекулярні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механізми мутагенезу. Генні мутації. Множинний алелізм. Репарація ДНК та інші механізми захисту генетичного матеріалу від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мутацій.Хромосомні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мутації.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Людина 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Скелет та його сполучення.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Скелет як частина опорно-рухового апарату. Кістка як орган. Будова кісток, їх форма. </w:t>
      </w:r>
      <w:bookmarkStart w:id="1" w:name="page14"/>
      <w:bookmarkEnd w:id="1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Кісткова тканина,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остеон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Класифікація кісток. Сполучення кісток. 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М’язова система.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М’язи − активна частина опорно-рухового апарату тіла. Поняття про м’язову тканину. М’яз як орган. Форма м’язів. Допоміжні апарати м’язів і їх роль. Будова м’язів.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Система органів травлення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. Філогенез. Загальна характеристика.Функціональнезначеннярізнихвідділівшлунково-кишкового тракту.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Система органів дихання.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Розвиток і загальна характеристика. 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Система органів сечовиділення.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Розвиток і загальна характеристика нирок. Чоловічі статеві органи. Жіночі статеві органи, їх ембріогенез та загальна характеристика. 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Судинна система.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Значення та будова судинної системи. Філогенез кровоносної системи. Органи кровотворення та імунні системи. Кістковий мозок і його розподіл в ембріональній і постембріональний період розвитку.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Вилочкова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залоза (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тимус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Лімфоїдні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реґіонарні скупчення. Селезінка, її будова і функції.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Нервова система.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характеристика нервової системи. Значення нервової частини тканини. Нейрон, нервове волокно, рецептори,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ефектори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синаптичні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закінчення. Головний мозок. Автономна нервова система, її анатомічні і функціональні особливості. Рефлекторна дуга автономної нервової системи. Симпатичний відділ автономної нервової системи; його центральні нейрони. 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Фізіологія нервової системи.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Значення нервової системи, її розвиток, методи дослідження. Роль І.М.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Сеченова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І.П.Павлова в розвитку уявлень про функції мозку. Поява в процесі еволюції основних організмів нервової сигналізації. Основні етапи розвитку нервової системи в процесах філогенезу і онтогенезу. Рефлекс як основний акт нервової діяльності. Визначення рефлексу. Загальна схема рефлекторної дуги. Класифікація рефлексів.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Ендокринні залози.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про ендокринні залози і гормони. Внутрішня секреція ендокринних залоз. Методи вивчення залоз внутрішньої секреції. Значення гормонів їх структура, механізм дії. Взаємодія залоз внутрішньої секреції. 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Гістологія з основами цитології та імунології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Клітинна теорія.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Найважливіші положення клітинної теорії. Значення клітинної теорії. Сучасне трестування клітинної теорії і клітини як структурної і функціональної одиниці життя</w:t>
      </w: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напрями вивчення клітини у сучасній цитології.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Структура і функції клітин.</w:t>
      </w:r>
      <w:bookmarkStart w:id="2" w:name="page17"/>
      <w:bookmarkEnd w:id="2"/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функції.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Клітинний поділ.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Мітоз </w:t>
      </w:r>
      <w:proofErr w:type="spellStart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еукаріотичних</w:t>
      </w:r>
      <w:proofErr w:type="spellEnd"/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клітин. Мейоз. Місце мейозу у життєвому циклі організму</w:t>
      </w:r>
    </w:p>
    <w:p w:rsidR="00DC7170" w:rsidRPr="00DC7170" w:rsidRDefault="00DC7170" w:rsidP="00DC717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Тканини тварин і людини. </w:t>
      </w:r>
      <w:r w:rsidRPr="00DC7170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типи тканин тварин і людини.</w:t>
      </w:r>
    </w:p>
    <w:p w:rsidR="00DC7170" w:rsidRPr="00DC7170" w:rsidRDefault="00DC7170" w:rsidP="00DC717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b/>
          <w:sz w:val="24"/>
          <w:szCs w:val="24"/>
          <w:lang w:val="uk-UA"/>
        </w:rPr>
        <w:t>Методика навчання біології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Методика навчання біології – наука і навчальна дисципліна.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Історія виникнення й розвитку вітчизняної методики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Зміст біологічної освіти в сучасній національній школі.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Теорія формування і розвитку біологічних понять.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Дидактичні принципи в методиці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Наочні засоби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Кабінет біології школи.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>Навчально-дослідна земельна ділянка школи, її організація та значення для вивчення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Етичне (моральне) виховання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Розумове виховання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Трудове виховання і професійна орієнтація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Естетичне виховання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Фізичне виховання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lastRenderedPageBreak/>
        <w:t>Екологічне (природоохоронне) виховання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Гігієнічне (</w:t>
      </w:r>
      <w:proofErr w:type="spellStart"/>
      <w:r w:rsidRPr="00DC7170">
        <w:rPr>
          <w:rFonts w:ascii="Times New Roman" w:hAnsi="Times New Roman" w:cs="Times New Roman"/>
          <w:sz w:val="24"/>
          <w:szCs w:val="24"/>
          <w:lang w:val="uk-UA"/>
        </w:rPr>
        <w:t>валеологічне</w:t>
      </w:r>
      <w:proofErr w:type="spellEnd"/>
      <w:r w:rsidRPr="00DC7170">
        <w:rPr>
          <w:rFonts w:ascii="Times New Roman" w:hAnsi="Times New Roman" w:cs="Times New Roman"/>
          <w:sz w:val="24"/>
          <w:szCs w:val="24"/>
          <w:lang w:val="uk-UA"/>
        </w:rPr>
        <w:t>) виховання школярів під час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Виховання </w:t>
      </w:r>
      <w:proofErr w:type="spellStart"/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>„громадянина”</w:t>
      </w:r>
      <w:proofErr w:type="spellEnd"/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при навчанні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Виховання </w:t>
      </w:r>
      <w:proofErr w:type="spellStart"/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>„патріота”</w:t>
      </w:r>
      <w:proofErr w:type="spellEnd"/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при навчанні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Виховання </w:t>
      </w:r>
      <w:proofErr w:type="spellStart"/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>„гуманіста”</w:t>
      </w:r>
      <w:proofErr w:type="spellEnd"/>
      <w:r w:rsidRPr="00DC7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при навчанні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Словесні методи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Наочні методи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Практичні методи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 xml:space="preserve">Вимоги до вчителя біології, його </w:t>
      </w:r>
      <w:proofErr w:type="spellStart"/>
      <w:r w:rsidRPr="00DC7170">
        <w:rPr>
          <w:rFonts w:ascii="Times New Roman" w:hAnsi="Times New Roman" w:cs="Times New Roman"/>
          <w:sz w:val="24"/>
          <w:szCs w:val="24"/>
          <w:lang w:val="uk-UA"/>
        </w:rPr>
        <w:t>професіограма</w:t>
      </w:r>
      <w:proofErr w:type="spellEnd"/>
      <w:r w:rsidRPr="00DC7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Самоосвіта і підготовка вчителя біології до навчального року.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Підготовка вчителя до вивчення теми і чергового уроку.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 xml:space="preserve">Типологія і структура уроків біології. </w:t>
      </w:r>
      <w:proofErr w:type="spellStart"/>
      <w:r w:rsidRPr="00DC7170">
        <w:rPr>
          <w:rFonts w:ascii="Times New Roman" w:hAnsi="Times New Roman" w:cs="Times New Roman"/>
          <w:sz w:val="24"/>
          <w:szCs w:val="24"/>
          <w:lang w:val="uk-UA"/>
        </w:rPr>
        <w:t>Макро-</w:t>
      </w:r>
      <w:proofErr w:type="spellEnd"/>
      <w:r w:rsidRPr="00DC7170">
        <w:rPr>
          <w:rFonts w:ascii="Times New Roman" w:hAnsi="Times New Roman" w:cs="Times New Roman"/>
          <w:sz w:val="24"/>
          <w:szCs w:val="24"/>
          <w:lang w:val="uk-UA"/>
        </w:rPr>
        <w:t xml:space="preserve"> та мікроструктура уроку.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Урок засвоєння нових знань з біології, його методика.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Урок формування навичок і вмінь з біології, його методика.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Урок узагальнення і систематизації знань з біології, його методика.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Урок перевірки і корекції навчальних досягнень учнів з біології, його методика.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Методика проведення проблемних уроків з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уроків-лекцій.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уроків-семінарів.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уроків-конференцій.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Методика проведення інтегрованих уроків.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Інтерактивний урок біології – особливий тип уроку.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bCs/>
          <w:sz w:val="24"/>
          <w:szCs w:val="24"/>
          <w:lang w:val="uk-UA"/>
        </w:rPr>
        <w:t>Технології групового (кооперативного)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bCs/>
          <w:sz w:val="24"/>
          <w:szCs w:val="24"/>
          <w:lang w:val="uk-UA"/>
        </w:rPr>
        <w:t>Фронтальні технології інтерактивного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bCs/>
          <w:sz w:val="24"/>
          <w:szCs w:val="24"/>
          <w:lang w:val="uk-UA"/>
        </w:rPr>
        <w:t>Технології навчання біології у грі.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bCs/>
          <w:sz w:val="24"/>
          <w:szCs w:val="24"/>
          <w:lang w:val="uk-UA"/>
        </w:rPr>
        <w:t>Технології навчання біології у дискусії.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Домашні і позаурочні роботи з біології, методика їх організації.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Екскурсії з біології, методика їх організації та проведення.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>Позакласні заняття з біології, їх значення та методика проведення.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sz w:val="24"/>
          <w:szCs w:val="24"/>
          <w:lang w:val="uk-UA"/>
        </w:rPr>
        <w:t xml:space="preserve">Методика </w:t>
      </w:r>
      <w:proofErr w:type="spellStart"/>
      <w:r w:rsidRPr="00DC7170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Pr="00DC7170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орієнтованого навчання біології.</w:t>
      </w:r>
    </w:p>
    <w:p w:rsidR="00DC7170" w:rsidRPr="00DC7170" w:rsidRDefault="00DC7170" w:rsidP="00DC7170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7170">
        <w:rPr>
          <w:rFonts w:ascii="Times New Roman" w:hAnsi="Times New Roman" w:cs="Times New Roman"/>
          <w:bCs/>
          <w:sz w:val="24"/>
          <w:szCs w:val="24"/>
          <w:lang w:val="uk-UA"/>
        </w:rPr>
        <w:t>Профільне навчання біології та методика його проведення.</w:t>
      </w:r>
    </w:p>
    <w:p w:rsidR="00DC7170" w:rsidRPr="00DC7170" w:rsidRDefault="00DC7170" w:rsidP="00D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C7170" w:rsidRDefault="00DC7170" w:rsidP="00D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C7170" w:rsidRDefault="00DC7170" w:rsidP="00D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C7170" w:rsidRPr="002C7B91" w:rsidRDefault="00DC7170" w:rsidP="00DC71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7B9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DC7170" w:rsidRPr="002C7B91" w:rsidRDefault="00DC7170" w:rsidP="00DC7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Айаха</w:t>
      </w:r>
      <w:proofErr w:type="spellEnd"/>
      <w:r w:rsidRPr="00D001E6">
        <w:rPr>
          <w:sz w:val="24"/>
          <w:szCs w:val="24"/>
          <w:lang w:val="uk-UA"/>
        </w:rPr>
        <w:t xml:space="preserve"> Ф., </w:t>
      </w:r>
      <w:proofErr w:type="spellStart"/>
      <w:r w:rsidRPr="00D001E6">
        <w:rPr>
          <w:sz w:val="24"/>
          <w:szCs w:val="24"/>
          <w:lang w:val="uk-UA"/>
        </w:rPr>
        <w:t>Кайгер</w:t>
      </w:r>
      <w:proofErr w:type="spellEnd"/>
      <w:r w:rsidRPr="00D001E6">
        <w:rPr>
          <w:sz w:val="24"/>
          <w:szCs w:val="24"/>
          <w:lang w:val="uk-UA"/>
        </w:rPr>
        <w:t xml:space="preserve"> Дж. </w:t>
      </w:r>
      <w:proofErr w:type="spellStart"/>
      <w:r w:rsidRPr="00D001E6">
        <w:rPr>
          <w:sz w:val="24"/>
          <w:szCs w:val="24"/>
          <w:lang w:val="uk-UA"/>
        </w:rPr>
        <w:t>Современная</w:t>
      </w:r>
      <w:proofErr w:type="spellEnd"/>
      <w:r w:rsidRPr="00D001E6">
        <w:rPr>
          <w:sz w:val="24"/>
          <w:szCs w:val="24"/>
          <w:lang w:val="uk-UA"/>
        </w:rPr>
        <w:t xml:space="preserve"> генетика: в 3-х т.: Мир, 1988.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 xml:space="preserve">Бутило М.Д. Досліди та спостереження в природі. Б.Церква, 2000. 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 xml:space="preserve">Бутило М.Д. </w:t>
      </w:r>
      <w:proofErr w:type="spellStart"/>
      <w:r w:rsidRPr="00D001E6">
        <w:rPr>
          <w:sz w:val="24"/>
          <w:szCs w:val="24"/>
          <w:lang w:val="uk-UA"/>
        </w:rPr>
        <w:t>Лабораторніроботиіз</w:t>
      </w:r>
      <w:proofErr w:type="spellEnd"/>
      <w:r w:rsidRPr="00D001E6">
        <w:rPr>
          <w:sz w:val="24"/>
          <w:szCs w:val="24"/>
          <w:lang w:val="uk-UA"/>
        </w:rPr>
        <w:t xml:space="preserve"> систематики рослин. – Умань, 2004.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Васильев</w:t>
      </w:r>
      <w:proofErr w:type="spellEnd"/>
      <w:r w:rsidRPr="00D001E6">
        <w:rPr>
          <w:sz w:val="24"/>
          <w:szCs w:val="24"/>
          <w:lang w:val="uk-UA"/>
        </w:rPr>
        <w:t xml:space="preserve"> А Е и др. </w:t>
      </w:r>
      <w:proofErr w:type="spellStart"/>
      <w:r w:rsidRPr="00D001E6">
        <w:rPr>
          <w:sz w:val="24"/>
          <w:szCs w:val="24"/>
          <w:lang w:val="uk-UA"/>
        </w:rPr>
        <w:t>Ботаника</w:t>
      </w:r>
      <w:proofErr w:type="spellEnd"/>
      <w:r w:rsidRPr="00D001E6">
        <w:rPr>
          <w:sz w:val="24"/>
          <w:szCs w:val="24"/>
          <w:lang w:val="uk-UA"/>
        </w:rPr>
        <w:t xml:space="preserve">: </w:t>
      </w:r>
      <w:proofErr w:type="spellStart"/>
      <w:r w:rsidRPr="00D001E6">
        <w:rPr>
          <w:sz w:val="24"/>
          <w:szCs w:val="24"/>
          <w:lang w:val="uk-UA"/>
        </w:rPr>
        <w:t>Морфология</w:t>
      </w:r>
      <w:proofErr w:type="spellEnd"/>
      <w:r w:rsidRPr="00D001E6">
        <w:rPr>
          <w:sz w:val="24"/>
          <w:szCs w:val="24"/>
          <w:lang w:val="uk-UA"/>
        </w:rPr>
        <w:t xml:space="preserve"> и </w:t>
      </w:r>
      <w:proofErr w:type="spellStart"/>
      <w:r w:rsidRPr="00D001E6">
        <w:rPr>
          <w:sz w:val="24"/>
          <w:szCs w:val="24"/>
          <w:lang w:val="uk-UA"/>
        </w:rPr>
        <w:t>анатомия</w:t>
      </w:r>
      <w:proofErr w:type="spellEnd"/>
      <w:r w:rsidRPr="00D001E6">
        <w:rPr>
          <w:sz w:val="24"/>
          <w:szCs w:val="24"/>
          <w:lang w:val="uk-UA"/>
        </w:rPr>
        <w:t xml:space="preserve"> </w:t>
      </w:r>
      <w:proofErr w:type="spellStart"/>
      <w:r w:rsidRPr="00D001E6">
        <w:rPr>
          <w:sz w:val="24"/>
          <w:szCs w:val="24"/>
          <w:lang w:val="uk-UA"/>
        </w:rPr>
        <w:t>растений</w:t>
      </w:r>
      <w:proofErr w:type="spellEnd"/>
      <w:r w:rsidRPr="00D001E6">
        <w:rPr>
          <w:sz w:val="24"/>
          <w:szCs w:val="24"/>
          <w:lang w:val="uk-UA"/>
        </w:rPr>
        <w:t xml:space="preserve">. 2-е </w:t>
      </w:r>
      <w:proofErr w:type="spellStart"/>
      <w:r w:rsidRPr="00D001E6">
        <w:rPr>
          <w:sz w:val="24"/>
          <w:szCs w:val="24"/>
          <w:lang w:val="uk-UA"/>
        </w:rPr>
        <w:t>изд</w:t>
      </w:r>
      <w:proofErr w:type="spellEnd"/>
      <w:r w:rsidRPr="00D001E6">
        <w:rPr>
          <w:sz w:val="24"/>
          <w:szCs w:val="24"/>
          <w:lang w:val="uk-UA"/>
        </w:rPr>
        <w:t xml:space="preserve"> - М.: </w:t>
      </w:r>
      <w:proofErr w:type="spellStart"/>
      <w:r w:rsidRPr="00D001E6">
        <w:rPr>
          <w:sz w:val="24"/>
          <w:szCs w:val="24"/>
          <w:lang w:val="uk-UA"/>
        </w:rPr>
        <w:t>Просвещение</w:t>
      </w:r>
      <w:proofErr w:type="spellEnd"/>
      <w:r w:rsidRPr="00D001E6">
        <w:rPr>
          <w:sz w:val="24"/>
          <w:szCs w:val="24"/>
          <w:lang w:val="uk-UA"/>
        </w:rPr>
        <w:t>, 1988.</w:t>
      </w:r>
    </w:p>
    <w:p w:rsidR="00DC7170" w:rsidRPr="00D001E6" w:rsidRDefault="00DC7170" w:rsidP="00DC7170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Верзилін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 М. М. Загальна методика викладання біології : підручник для студентів біол. фак. пед. ін-тів / М. М. </w:t>
      </w: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Верзилін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>, В. М. Корсунська; [пер. з рос.]. – К. : Вища школа, 1980. – 352с.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Грин</w:t>
      </w:r>
      <w:proofErr w:type="spellEnd"/>
      <w:r w:rsidRPr="00D001E6">
        <w:rPr>
          <w:sz w:val="24"/>
          <w:szCs w:val="24"/>
          <w:lang w:val="uk-UA"/>
        </w:rPr>
        <w:t xml:space="preserve">. </w:t>
      </w:r>
      <w:proofErr w:type="spellStart"/>
      <w:r w:rsidRPr="00D001E6">
        <w:rPr>
          <w:sz w:val="24"/>
          <w:szCs w:val="24"/>
          <w:lang w:val="uk-UA"/>
        </w:rPr>
        <w:t>Стаут</w:t>
      </w:r>
      <w:proofErr w:type="spellEnd"/>
      <w:r w:rsidRPr="00D001E6">
        <w:rPr>
          <w:sz w:val="24"/>
          <w:szCs w:val="24"/>
          <w:lang w:val="uk-UA"/>
        </w:rPr>
        <w:t xml:space="preserve"> У. </w:t>
      </w:r>
      <w:proofErr w:type="spellStart"/>
      <w:r w:rsidRPr="00D001E6">
        <w:rPr>
          <w:sz w:val="24"/>
          <w:szCs w:val="24"/>
          <w:lang w:val="uk-UA"/>
        </w:rPr>
        <w:t>Тейлор</w:t>
      </w:r>
      <w:proofErr w:type="spellEnd"/>
      <w:r w:rsidRPr="00D001E6">
        <w:rPr>
          <w:sz w:val="24"/>
          <w:szCs w:val="24"/>
          <w:lang w:val="uk-UA"/>
        </w:rPr>
        <w:t xml:space="preserve"> Д. </w:t>
      </w:r>
      <w:proofErr w:type="spellStart"/>
      <w:r w:rsidRPr="00D001E6">
        <w:rPr>
          <w:sz w:val="24"/>
          <w:szCs w:val="24"/>
          <w:lang w:val="uk-UA"/>
        </w:rPr>
        <w:t>Биология</w:t>
      </w:r>
      <w:proofErr w:type="spellEnd"/>
      <w:r w:rsidRPr="00D001E6">
        <w:rPr>
          <w:sz w:val="24"/>
          <w:szCs w:val="24"/>
          <w:lang w:val="uk-UA"/>
        </w:rPr>
        <w:t>: В 3-х т.- М Мир. 1990.</w:t>
      </w:r>
    </w:p>
    <w:p w:rsidR="00DC7170" w:rsidRPr="00D001E6" w:rsidRDefault="00DC7170" w:rsidP="00DC7170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01E6">
        <w:rPr>
          <w:rFonts w:ascii="Times New Roman" w:hAnsi="Times New Roman" w:cs="Times New Roman"/>
          <w:sz w:val="24"/>
          <w:szCs w:val="24"/>
          <w:lang w:val="uk-UA"/>
        </w:rPr>
        <w:t>Грицай   Н. Б.   Професійний   портрет    сучасного    вчителя    біології    /  Н. Б. Грицай // Сучасні технології навчання у професійній підготовці майбутніх фахівців : матеріали всеукраїнської науково-практичної конференції, 9–10  жовтня 2013 р., м. Львів. – Львів : СПОЛОМ, 2013.  –    С.310–312.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Догель</w:t>
      </w:r>
      <w:proofErr w:type="spellEnd"/>
      <w:r w:rsidRPr="00D001E6">
        <w:rPr>
          <w:sz w:val="24"/>
          <w:szCs w:val="24"/>
          <w:lang w:val="uk-UA"/>
        </w:rPr>
        <w:t xml:space="preserve"> В.А. </w:t>
      </w:r>
      <w:proofErr w:type="spellStart"/>
      <w:r w:rsidRPr="00D001E6">
        <w:rPr>
          <w:sz w:val="24"/>
          <w:szCs w:val="24"/>
          <w:lang w:val="uk-UA"/>
        </w:rPr>
        <w:t>Зоология</w:t>
      </w:r>
      <w:proofErr w:type="spellEnd"/>
      <w:r w:rsidRPr="00D001E6">
        <w:rPr>
          <w:sz w:val="24"/>
          <w:szCs w:val="24"/>
          <w:lang w:val="uk-UA"/>
        </w:rPr>
        <w:t xml:space="preserve"> </w:t>
      </w:r>
      <w:proofErr w:type="spellStart"/>
      <w:r w:rsidRPr="00D001E6">
        <w:rPr>
          <w:sz w:val="24"/>
          <w:szCs w:val="24"/>
          <w:lang w:val="uk-UA"/>
        </w:rPr>
        <w:t>беспозвоночных</w:t>
      </w:r>
      <w:proofErr w:type="spellEnd"/>
      <w:r w:rsidRPr="00D001E6">
        <w:rPr>
          <w:sz w:val="24"/>
          <w:szCs w:val="24"/>
          <w:lang w:val="uk-UA"/>
        </w:rPr>
        <w:t xml:space="preserve">. - М.: </w:t>
      </w:r>
      <w:proofErr w:type="spellStart"/>
      <w:r w:rsidRPr="00D001E6">
        <w:rPr>
          <w:sz w:val="24"/>
          <w:szCs w:val="24"/>
          <w:lang w:val="uk-UA"/>
        </w:rPr>
        <w:t>Высшая</w:t>
      </w:r>
      <w:proofErr w:type="spellEnd"/>
      <w:r w:rsidRPr="00D001E6">
        <w:rPr>
          <w:sz w:val="24"/>
          <w:szCs w:val="24"/>
          <w:lang w:val="uk-UA"/>
        </w:rPr>
        <w:t xml:space="preserve"> школа, 1975.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Дубинин</w:t>
      </w:r>
      <w:proofErr w:type="spellEnd"/>
      <w:r w:rsidRPr="00D001E6">
        <w:rPr>
          <w:sz w:val="24"/>
          <w:szCs w:val="24"/>
          <w:lang w:val="uk-UA"/>
        </w:rPr>
        <w:t xml:space="preserve"> Н.П. </w:t>
      </w:r>
      <w:proofErr w:type="spellStart"/>
      <w:r w:rsidRPr="00D001E6">
        <w:rPr>
          <w:sz w:val="24"/>
          <w:szCs w:val="24"/>
          <w:lang w:val="uk-UA"/>
        </w:rPr>
        <w:t>Общая</w:t>
      </w:r>
      <w:proofErr w:type="spellEnd"/>
      <w:r w:rsidRPr="00D001E6">
        <w:rPr>
          <w:sz w:val="24"/>
          <w:szCs w:val="24"/>
          <w:lang w:val="uk-UA"/>
        </w:rPr>
        <w:t xml:space="preserve"> генетика. – М.: Наука, 1986.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Жизнь</w:t>
      </w:r>
      <w:proofErr w:type="spellEnd"/>
      <w:r w:rsidRPr="00D001E6">
        <w:rPr>
          <w:sz w:val="24"/>
          <w:szCs w:val="24"/>
          <w:lang w:val="uk-UA"/>
        </w:rPr>
        <w:t xml:space="preserve"> </w:t>
      </w:r>
      <w:proofErr w:type="spellStart"/>
      <w:r w:rsidRPr="00D001E6">
        <w:rPr>
          <w:sz w:val="24"/>
          <w:szCs w:val="24"/>
          <w:lang w:val="uk-UA"/>
        </w:rPr>
        <w:t>животных</w:t>
      </w:r>
      <w:proofErr w:type="spellEnd"/>
      <w:r w:rsidRPr="00D001E6">
        <w:rPr>
          <w:sz w:val="24"/>
          <w:szCs w:val="24"/>
          <w:lang w:val="uk-UA"/>
        </w:rPr>
        <w:t xml:space="preserve"> (ред. </w:t>
      </w:r>
      <w:proofErr w:type="spellStart"/>
      <w:r w:rsidRPr="00D001E6">
        <w:rPr>
          <w:sz w:val="24"/>
          <w:szCs w:val="24"/>
          <w:lang w:val="uk-UA"/>
        </w:rPr>
        <w:t>Зенкевич</w:t>
      </w:r>
      <w:proofErr w:type="spellEnd"/>
      <w:r w:rsidRPr="00D001E6">
        <w:rPr>
          <w:sz w:val="24"/>
          <w:szCs w:val="24"/>
          <w:lang w:val="uk-UA"/>
        </w:rPr>
        <w:t xml:space="preserve"> Л.А.). – Москва: </w:t>
      </w:r>
      <w:proofErr w:type="spellStart"/>
      <w:r w:rsidRPr="00D001E6">
        <w:rPr>
          <w:sz w:val="24"/>
          <w:szCs w:val="24"/>
          <w:lang w:val="uk-UA"/>
        </w:rPr>
        <w:t>изд</w:t>
      </w:r>
      <w:proofErr w:type="spellEnd"/>
      <w:r w:rsidRPr="00D001E6">
        <w:rPr>
          <w:sz w:val="24"/>
          <w:szCs w:val="24"/>
          <w:lang w:val="uk-UA"/>
        </w:rPr>
        <w:t>. «</w:t>
      </w:r>
      <w:proofErr w:type="spellStart"/>
      <w:r w:rsidRPr="00D001E6">
        <w:rPr>
          <w:sz w:val="24"/>
          <w:szCs w:val="24"/>
          <w:lang w:val="uk-UA"/>
        </w:rPr>
        <w:t>Просвещение</w:t>
      </w:r>
      <w:proofErr w:type="spellEnd"/>
      <w:r w:rsidRPr="00D001E6">
        <w:rPr>
          <w:sz w:val="24"/>
          <w:szCs w:val="24"/>
          <w:lang w:val="uk-UA"/>
        </w:rPr>
        <w:t>», т. 1-6. – 1968-1972 гг.</w:t>
      </w:r>
    </w:p>
    <w:p w:rsidR="00DC7170" w:rsidRPr="00D001E6" w:rsidRDefault="00DC7170" w:rsidP="00DC7170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01E6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Загальна методика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біології: </w:t>
      </w: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>. посібник / за ред. І.В. Мороза. – К.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1E6">
        <w:rPr>
          <w:rFonts w:ascii="Times New Roman" w:hAnsi="Times New Roman" w:cs="Times New Roman"/>
          <w:sz w:val="24"/>
          <w:szCs w:val="24"/>
          <w:lang w:val="uk-UA"/>
        </w:rPr>
        <w:t>Либідь, 2006. – 592с.</w:t>
      </w:r>
    </w:p>
    <w:p w:rsidR="00DC7170" w:rsidRPr="00CE0BAC" w:rsidRDefault="00DC7170" w:rsidP="00DC7170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BAC">
        <w:rPr>
          <w:rFonts w:ascii="Times New Roman" w:hAnsi="Times New Roman" w:cs="Times New Roman"/>
          <w:sz w:val="24"/>
          <w:szCs w:val="24"/>
        </w:rPr>
        <w:t>Зверев И.Д. Общая методика преподавания биологии</w:t>
      </w:r>
      <w:proofErr w:type="gramStart"/>
      <w:r w:rsidRPr="00CE0B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0BAC">
        <w:rPr>
          <w:rFonts w:ascii="Times New Roman" w:hAnsi="Times New Roman" w:cs="Times New Roman"/>
          <w:sz w:val="24"/>
          <w:szCs w:val="24"/>
        </w:rPr>
        <w:t xml:space="preserve"> пособие для учителя / И. Д. Зверев, А. Н. Мягкова. – М.: Просвещение, 1985. – 191с.</w:t>
      </w:r>
    </w:p>
    <w:p w:rsidR="00DC7170" w:rsidRPr="00CE0BAC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proofErr w:type="spellStart"/>
      <w:r w:rsidRPr="00CE0BAC">
        <w:rPr>
          <w:sz w:val="24"/>
          <w:szCs w:val="24"/>
        </w:rPr>
        <w:t>Инге-Вечтому</w:t>
      </w:r>
      <w:proofErr w:type="spellEnd"/>
      <w:r w:rsidRPr="00CE0BAC">
        <w:rPr>
          <w:sz w:val="24"/>
          <w:szCs w:val="24"/>
        </w:rPr>
        <w:t xml:space="preserve"> С.Г. Генетика с основами селекции. - М.: Высшая школа,1989.</w:t>
      </w:r>
    </w:p>
    <w:p w:rsidR="00DC7170" w:rsidRPr="00CE0BAC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CE0BAC">
        <w:rPr>
          <w:sz w:val="24"/>
          <w:szCs w:val="24"/>
        </w:rPr>
        <w:t xml:space="preserve">Кваша В.І., </w:t>
      </w:r>
      <w:proofErr w:type="spellStart"/>
      <w:r w:rsidRPr="00CE0BAC">
        <w:rPr>
          <w:sz w:val="24"/>
          <w:szCs w:val="24"/>
        </w:rPr>
        <w:t>Пилявський</w:t>
      </w:r>
      <w:proofErr w:type="spellEnd"/>
      <w:r w:rsidRPr="00CE0BAC">
        <w:rPr>
          <w:sz w:val="24"/>
          <w:szCs w:val="24"/>
        </w:rPr>
        <w:t xml:space="preserve"> Б.Р., </w:t>
      </w:r>
      <w:proofErr w:type="spellStart"/>
      <w:r w:rsidRPr="00CE0BAC">
        <w:rPr>
          <w:sz w:val="24"/>
          <w:szCs w:val="24"/>
        </w:rPr>
        <w:t>Подобівський</w:t>
      </w:r>
      <w:proofErr w:type="spellEnd"/>
      <w:r w:rsidRPr="00CE0BAC">
        <w:rPr>
          <w:sz w:val="24"/>
          <w:szCs w:val="24"/>
        </w:rPr>
        <w:t xml:space="preserve"> С.С. </w:t>
      </w:r>
      <w:proofErr w:type="spellStart"/>
      <w:r w:rsidRPr="00CE0BAC">
        <w:rPr>
          <w:sz w:val="24"/>
          <w:szCs w:val="24"/>
        </w:rPr>
        <w:t>Зоологія</w:t>
      </w:r>
      <w:proofErr w:type="spellEnd"/>
      <w:r w:rsidRPr="00CE0BAC">
        <w:rPr>
          <w:sz w:val="24"/>
          <w:szCs w:val="24"/>
        </w:rPr>
        <w:t xml:space="preserve"> </w:t>
      </w:r>
      <w:proofErr w:type="spellStart"/>
      <w:r w:rsidRPr="00CE0BAC">
        <w:rPr>
          <w:sz w:val="24"/>
          <w:szCs w:val="24"/>
        </w:rPr>
        <w:t>безхребетних</w:t>
      </w:r>
      <w:proofErr w:type="spellEnd"/>
      <w:r w:rsidRPr="00CE0BAC">
        <w:rPr>
          <w:sz w:val="24"/>
          <w:szCs w:val="24"/>
        </w:rPr>
        <w:t xml:space="preserve">. </w:t>
      </w:r>
      <w:proofErr w:type="spellStart"/>
      <w:r w:rsidRPr="00CE0BAC">
        <w:rPr>
          <w:sz w:val="24"/>
          <w:szCs w:val="24"/>
        </w:rPr>
        <w:t>Лабораторний</w:t>
      </w:r>
      <w:proofErr w:type="spellEnd"/>
      <w:r w:rsidRPr="00CE0BAC">
        <w:rPr>
          <w:sz w:val="24"/>
          <w:szCs w:val="24"/>
        </w:rPr>
        <w:t xml:space="preserve"> практикум. – </w:t>
      </w:r>
      <w:proofErr w:type="spellStart"/>
      <w:r w:rsidRPr="00CE0BAC">
        <w:rPr>
          <w:sz w:val="24"/>
          <w:szCs w:val="24"/>
        </w:rPr>
        <w:t>Тернопіль</w:t>
      </w:r>
      <w:proofErr w:type="spellEnd"/>
      <w:r w:rsidRPr="00CE0BAC">
        <w:rPr>
          <w:sz w:val="24"/>
          <w:szCs w:val="24"/>
        </w:rPr>
        <w:t xml:space="preserve">, 2001. </w:t>
      </w:r>
    </w:p>
    <w:p w:rsidR="00DC7170" w:rsidRPr="00CE0BAC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proofErr w:type="spellStart"/>
      <w:r w:rsidRPr="00CE0BAC">
        <w:rPr>
          <w:sz w:val="24"/>
          <w:szCs w:val="24"/>
        </w:rPr>
        <w:t>Кемп</w:t>
      </w:r>
      <w:proofErr w:type="spellEnd"/>
      <w:r w:rsidRPr="00CE0BAC">
        <w:rPr>
          <w:sz w:val="24"/>
          <w:szCs w:val="24"/>
        </w:rPr>
        <w:t xml:space="preserve"> П., </w:t>
      </w:r>
      <w:proofErr w:type="spellStart"/>
      <w:r w:rsidRPr="00CE0BAC">
        <w:rPr>
          <w:sz w:val="24"/>
          <w:szCs w:val="24"/>
        </w:rPr>
        <w:t>Арме</w:t>
      </w:r>
      <w:proofErr w:type="spellEnd"/>
      <w:r w:rsidRPr="00CE0BAC">
        <w:rPr>
          <w:sz w:val="24"/>
          <w:szCs w:val="24"/>
        </w:rPr>
        <w:t xml:space="preserve"> К. Введение в биологию. - М.: Мир, 1958.</w:t>
      </w:r>
    </w:p>
    <w:p w:rsidR="00DC7170" w:rsidRPr="00CE0BAC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proofErr w:type="spellStart"/>
      <w:r w:rsidRPr="00CE0BAC">
        <w:rPr>
          <w:sz w:val="24"/>
          <w:szCs w:val="24"/>
        </w:rPr>
        <w:t>Комарницкий</w:t>
      </w:r>
      <w:proofErr w:type="spellEnd"/>
      <w:r w:rsidRPr="00CE0BAC">
        <w:rPr>
          <w:sz w:val="24"/>
          <w:szCs w:val="24"/>
        </w:rPr>
        <w:t xml:space="preserve"> Н.А., Кудряшов Л.В., </w:t>
      </w:r>
      <w:proofErr w:type="spellStart"/>
      <w:r w:rsidRPr="00CE0BAC">
        <w:rPr>
          <w:sz w:val="24"/>
          <w:szCs w:val="24"/>
        </w:rPr>
        <w:t>Ураног</w:t>
      </w:r>
      <w:proofErr w:type="spellEnd"/>
      <w:r w:rsidRPr="00CE0BAC">
        <w:rPr>
          <w:sz w:val="24"/>
          <w:szCs w:val="24"/>
        </w:rPr>
        <w:t>. А.А. Ботаника. Систематика растений.</w:t>
      </w:r>
      <w:r>
        <w:rPr>
          <w:sz w:val="24"/>
          <w:szCs w:val="24"/>
          <w:lang w:val="uk-UA"/>
        </w:rPr>
        <w:t xml:space="preserve"> – </w:t>
      </w:r>
      <w:r w:rsidRPr="00CE0BAC">
        <w:rPr>
          <w:sz w:val="24"/>
          <w:szCs w:val="24"/>
        </w:rPr>
        <w:t>М.: Просвещение, 1975.</w:t>
      </w:r>
    </w:p>
    <w:p w:rsidR="00DC7170" w:rsidRPr="00CE0BAC" w:rsidRDefault="00DC7170" w:rsidP="00DC7170">
      <w:pPr>
        <w:pStyle w:val="a5"/>
        <w:numPr>
          <w:ilvl w:val="0"/>
          <w:numId w:val="38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proofErr w:type="spellStart"/>
      <w:r w:rsidRPr="00CE0BAC">
        <w:rPr>
          <w:sz w:val="24"/>
          <w:szCs w:val="24"/>
        </w:rPr>
        <w:t>Красноштан</w:t>
      </w:r>
      <w:proofErr w:type="spellEnd"/>
      <w:r w:rsidRPr="00CE0BAC">
        <w:rPr>
          <w:sz w:val="24"/>
          <w:szCs w:val="24"/>
        </w:rPr>
        <w:t xml:space="preserve"> И. В. Физиология растений: учебно-методическое пособие для студентов естественно-географических факультетов педагогических вузов. Издание переведено с украинского языка / И. В. </w:t>
      </w:r>
      <w:proofErr w:type="spellStart"/>
      <w:r w:rsidRPr="00CE0BAC">
        <w:rPr>
          <w:sz w:val="24"/>
          <w:szCs w:val="24"/>
        </w:rPr>
        <w:t>Красноштан</w:t>
      </w:r>
      <w:proofErr w:type="spellEnd"/>
      <w:proofErr w:type="gramStart"/>
      <w:r w:rsidRPr="00CE0BAC">
        <w:rPr>
          <w:sz w:val="24"/>
          <w:szCs w:val="24"/>
        </w:rPr>
        <w:t xml:space="preserve"> ;</w:t>
      </w:r>
      <w:proofErr w:type="gramEnd"/>
      <w:r w:rsidRPr="00CE0BAC">
        <w:rPr>
          <w:sz w:val="24"/>
          <w:szCs w:val="24"/>
        </w:rPr>
        <w:t xml:space="preserve"> Министерство образования и науки, молодежи и спорта Украины, Уманский ГПУ имени Павла Тычины.  – Умань</w:t>
      </w:r>
      <w:proofErr w:type="gramStart"/>
      <w:r w:rsidRPr="00CE0BAC">
        <w:rPr>
          <w:sz w:val="24"/>
          <w:szCs w:val="24"/>
        </w:rPr>
        <w:t xml:space="preserve"> :</w:t>
      </w:r>
      <w:proofErr w:type="gramEnd"/>
      <w:r w:rsidRPr="00CE0BAC">
        <w:rPr>
          <w:sz w:val="24"/>
          <w:szCs w:val="24"/>
        </w:rPr>
        <w:t xml:space="preserve">  ФОП </w:t>
      </w:r>
      <w:proofErr w:type="spellStart"/>
      <w:r w:rsidRPr="00CE0BAC">
        <w:rPr>
          <w:sz w:val="24"/>
          <w:szCs w:val="24"/>
        </w:rPr>
        <w:t>Жовтый</w:t>
      </w:r>
      <w:proofErr w:type="spellEnd"/>
      <w:r w:rsidRPr="00CE0BAC">
        <w:rPr>
          <w:sz w:val="24"/>
          <w:szCs w:val="24"/>
        </w:rPr>
        <w:t xml:space="preserve"> О. О., 2015. – 126 с.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Лишенко</w:t>
      </w:r>
      <w:proofErr w:type="spellEnd"/>
      <w:r w:rsidRPr="00D001E6">
        <w:rPr>
          <w:sz w:val="24"/>
          <w:szCs w:val="24"/>
          <w:lang w:val="uk-UA"/>
        </w:rPr>
        <w:t xml:space="preserve"> І.Д. Генетика з основами селекції. - К., Вища школа, 1994.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Лишенко</w:t>
      </w:r>
      <w:proofErr w:type="spellEnd"/>
      <w:r w:rsidRPr="00D001E6">
        <w:rPr>
          <w:sz w:val="24"/>
          <w:szCs w:val="24"/>
          <w:lang w:val="uk-UA"/>
        </w:rPr>
        <w:t xml:space="preserve"> І.Д. Генетика з основами селекції.-К.: Вища шк.,1994.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Лобашев</w:t>
      </w:r>
      <w:proofErr w:type="spellEnd"/>
      <w:r w:rsidRPr="00D001E6">
        <w:rPr>
          <w:sz w:val="24"/>
          <w:szCs w:val="24"/>
          <w:lang w:val="uk-UA"/>
        </w:rPr>
        <w:t xml:space="preserve"> М.Е., Ватті К.В., Тихомирова М.М. Генетика з основами селекції. - М. </w:t>
      </w:r>
      <w:proofErr w:type="spellStart"/>
      <w:r w:rsidRPr="00D001E6">
        <w:rPr>
          <w:sz w:val="24"/>
          <w:szCs w:val="24"/>
          <w:lang w:val="uk-UA"/>
        </w:rPr>
        <w:t>Просвещение</w:t>
      </w:r>
      <w:proofErr w:type="spellEnd"/>
      <w:r w:rsidRPr="00D001E6">
        <w:rPr>
          <w:sz w:val="24"/>
          <w:szCs w:val="24"/>
          <w:lang w:val="uk-UA"/>
        </w:rPr>
        <w:t xml:space="preserve">, 1979. </w:t>
      </w:r>
    </w:p>
    <w:p w:rsidR="00DC7170" w:rsidRPr="00D001E6" w:rsidRDefault="00DC7170" w:rsidP="00DC7170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01E6">
        <w:rPr>
          <w:rFonts w:ascii="Times New Roman" w:hAnsi="Times New Roman" w:cs="Times New Roman"/>
          <w:sz w:val="24"/>
          <w:szCs w:val="24"/>
          <w:lang w:val="uk-UA"/>
        </w:rPr>
        <w:t>Методика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біології та природознавства : практикум для </w:t>
      </w: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. пед. </w:t>
      </w: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>. біол. спец. / за ред. І. В. Мороза. – К. : НПУ ім. М. П. Драгоманова, 2010. – 143с.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Містрюкова</w:t>
      </w:r>
      <w:proofErr w:type="spellEnd"/>
      <w:r w:rsidRPr="00D001E6">
        <w:rPr>
          <w:sz w:val="24"/>
          <w:szCs w:val="24"/>
          <w:lang w:val="uk-UA"/>
        </w:rPr>
        <w:t xml:space="preserve"> Л.М. Лабораторні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роботи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із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зоології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хребетних. Навчально-методичний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 xml:space="preserve">посібник. – Умань, 2003. 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Натали</w:t>
      </w:r>
      <w:proofErr w:type="spellEnd"/>
      <w:r w:rsidRPr="00D001E6">
        <w:rPr>
          <w:sz w:val="24"/>
          <w:szCs w:val="24"/>
          <w:lang w:val="uk-UA"/>
        </w:rPr>
        <w:t xml:space="preserve"> В. Ф. </w:t>
      </w:r>
      <w:proofErr w:type="spellStart"/>
      <w:r w:rsidRPr="00D001E6">
        <w:rPr>
          <w:sz w:val="24"/>
          <w:szCs w:val="24"/>
          <w:lang w:val="uk-UA"/>
        </w:rPr>
        <w:t>Зоология</w:t>
      </w:r>
      <w:proofErr w:type="spellEnd"/>
      <w:r w:rsidRPr="00D001E6">
        <w:rPr>
          <w:sz w:val="24"/>
          <w:szCs w:val="24"/>
          <w:lang w:val="uk-UA"/>
        </w:rPr>
        <w:t xml:space="preserve"> </w:t>
      </w:r>
      <w:proofErr w:type="spellStart"/>
      <w:r w:rsidRPr="00D001E6">
        <w:rPr>
          <w:sz w:val="24"/>
          <w:szCs w:val="24"/>
          <w:lang w:val="uk-UA"/>
        </w:rPr>
        <w:t>беспозвоночных</w:t>
      </w:r>
      <w:proofErr w:type="spellEnd"/>
      <w:r w:rsidRPr="00D001E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–</w:t>
      </w:r>
      <w:r w:rsidRPr="00D001E6">
        <w:rPr>
          <w:sz w:val="24"/>
          <w:szCs w:val="24"/>
          <w:lang w:val="uk-UA"/>
        </w:rPr>
        <w:t xml:space="preserve"> М.: </w:t>
      </w:r>
      <w:proofErr w:type="spellStart"/>
      <w:r w:rsidRPr="00D001E6">
        <w:rPr>
          <w:sz w:val="24"/>
          <w:szCs w:val="24"/>
          <w:lang w:val="uk-UA"/>
        </w:rPr>
        <w:t>просвещение</w:t>
      </w:r>
      <w:proofErr w:type="spellEnd"/>
      <w:r w:rsidRPr="00D001E6">
        <w:rPr>
          <w:sz w:val="24"/>
          <w:szCs w:val="24"/>
          <w:lang w:val="uk-UA"/>
        </w:rPr>
        <w:t xml:space="preserve">. 1975. 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Наумов</w:t>
      </w:r>
      <w:proofErr w:type="spellEnd"/>
      <w:r w:rsidRPr="00D001E6">
        <w:rPr>
          <w:sz w:val="24"/>
          <w:szCs w:val="24"/>
          <w:lang w:val="uk-UA"/>
        </w:rPr>
        <w:t xml:space="preserve"> С.П. </w:t>
      </w:r>
      <w:proofErr w:type="spellStart"/>
      <w:r w:rsidRPr="00D001E6">
        <w:rPr>
          <w:sz w:val="24"/>
          <w:szCs w:val="24"/>
          <w:lang w:val="uk-UA"/>
        </w:rPr>
        <w:t>Зологія</w:t>
      </w:r>
      <w:proofErr w:type="spellEnd"/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 xml:space="preserve">хребетних – К.: Вища школа, 1970. 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>Нечитайло В.А., Липа О Л Систематика вищих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рослин - К.: Вища</w:t>
      </w:r>
      <w:r>
        <w:rPr>
          <w:sz w:val="24"/>
          <w:szCs w:val="24"/>
          <w:lang w:val="uk-UA"/>
        </w:rPr>
        <w:t xml:space="preserve"> шк.</w:t>
      </w:r>
      <w:r w:rsidRPr="00D001E6">
        <w:rPr>
          <w:sz w:val="24"/>
          <w:szCs w:val="24"/>
          <w:lang w:val="uk-UA"/>
        </w:rPr>
        <w:t>, 1993.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>Орнітологія :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навчально-методичний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посібник для студентів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природничо-географічних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факультетів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педагогічних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 xml:space="preserve">вузів / укладач Л. М. </w:t>
      </w:r>
      <w:proofErr w:type="spellStart"/>
      <w:r w:rsidRPr="00D001E6">
        <w:rPr>
          <w:sz w:val="24"/>
          <w:szCs w:val="24"/>
          <w:lang w:val="uk-UA"/>
        </w:rPr>
        <w:t>Містрюкова</w:t>
      </w:r>
      <w:proofErr w:type="spellEnd"/>
      <w:r w:rsidRPr="00D001E6">
        <w:rPr>
          <w:sz w:val="24"/>
          <w:szCs w:val="24"/>
          <w:lang w:val="uk-UA"/>
        </w:rPr>
        <w:t>. – Умань : ПП Жовтий О. О., 2014. – 102 с.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>Основи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філогенії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рослин і тварин :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навчально-методичний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посібник для студентів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природничо-географічних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факультетів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педагогічних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 xml:space="preserve">вузів / уклад. І. В. </w:t>
      </w:r>
      <w:proofErr w:type="spellStart"/>
      <w:r w:rsidRPr="00D001E6">
        <w:rPr>
          <w:sz w:val="24"/>
          <w:szCs w:val="24"/>
          <w:lang w:val="uk-UA"/>
        </w:rPr>
        <w:t>Красноштан</w:t>
      </w:r>
      <w:proofErr w:type="spellEnd"/>
      <w:r w:rsidRPr="00D001E6">
        <w:rPr>
          <w:sz w:val="24"/>
          <w:szCs w:val="24"/>
          <w:lang w:val="uk-UA"/>
        </w:rPr>
        <w:t xml:space="preserve"> : – Умань : </w:t>
      </w:r>
      <w:proofErr w:type="spellStart"/>
      <w:r w:rsidRPr="00D001E6">
        <w:rPr>
          <w:sz w:val="24"/>
          <w:szCs w:val="24"/>
          <w:lang w:val="uk-UA"/>
        </w:rPr>
        <w:t>ФОП</w:t>
      </w:r>
      <w:proofErr w:type="spellEnd"/>
      <w:r w:rsidRPr="00D001E6">
        <w:rPr>
          <w:sz w:val="24"/>
          <w:szCs w:val="24"/>
          <w:lang w:val="uk-UA"/>
        </w:rPr>
        <w:t xml:space="preserve"> Жовтий О. О., 2014. – 179 с.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Стеблянко</w:t>
      </w:r>
      <w:proofErr w:type="spellEnd"/>
      <w:r w:rsidRPr="00D001E6">
        <w:rPr>
          <w:sz w:val="24"/>
          <w:szCs w:val="24"/>
          <w:lang w:val="uk-UA"/>
        </w:rPr>
        <w:t xml:space="preserve"> М.І. та ін. Ботаніка: Анатомія і морфологія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рослин.</w:t>
      </w:r>
      <w:r>
        <w:rPr>
          <w:sz w:val="24"/>
          <w:szCs w:val="24"/>
          <w:lang w:val="uk-UA"/>
        </w:rPr>
        <w:t xml:space="preserve"> –</w:t>
      </w:r>
      <w:r w:rsidRPr="00D001E6">
        <w:rPr>
          <w:sz w:val="24"/>
          <w:szCs w:val="24"/>
          <w:lang w:val="uk-UA"/>
        </w:rPr>
        <w:t xml:space="preserve"> К.:Вища шк.,1995.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>Ткаченко А.К. Практикум із</w:t>
      </w:r>
      <w:r>
        <w:rPr>
          <w:sz w:val="24"/>
          <w:szCs w:val="24"/>
          <w:lang w:val="uk-UA"/>
        </w:rPr>
        <w:t xml:space="preserve"> з</w:t>
      </w:r>
      <w:r w:rsidRPr="00D001E6">
        <w:rPr>
          <w:sz w:val="24"/>
          <w:szCs w:val="24"/>
          <w:lang w:val="uk-UA"/>
        </w:rPr>
        <w:t>оології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безхребетних. Навчальний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 xml:space="preserve">посібник. – Умань, 2005. 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D001E6">
        <w:rPr>
          <w:sz w:val="24"/>
          <w:szCs w:val="24"/>
          <w:lang w:val="uk-UA"/>
        </w:rPr>
        <w:t>Хржановский</w:t>
      </w:r>
      <w:proofErr w:type="spellEnd"/>
      <w:r w:rsidRPr="00D001E6">
        <w:rPr>
          <w:sz w:val="24"/>
          <w:szCs w:val="24"/>
          <w:lang w:val="uk-UA"/>
        </w:rPr>
        <w:t xml:space="preserve"> В.Г., Пономаренко С.Ф. Практикум по курсу </w:t>
      </w:r>
      <w:proofErr w:type="spellStart"/>
      <w:r w:rsidRPr="00D001E6">
        <w:rPr>
          <w:sz w:val="24"/>
          <w:szCs w:val="24"/>
          <w:lang w:val="uk-UA"/>
        </w:rPr>
        <w:t>общей</w:t>
      </w:r>
      <w:proofErr w:type="spellEnd"/>
      <w:r w:rsidRPr="00D001E6">
        <w:rPr>
          <w:sz w:val="24"/>
          <w:szCs w:val="24"/>
          <w:lang w:val="uk-UA"/>
        </w:rPr>
        <w:t xml:space="preserve"> </w:t>
      </w:r>
      <w:proofErr w:type="spellStart"/>
      <w:r w:rsidRPr="00D001E6">
        <w:rPr>
          <w:sz w:val="24"/>
          <w:szCs w:val="24"/>
          <w:lang w:val="uk-UA"/>
        </w:rPr>
        <w:t>ботаники</w:t>
      </w:r>
      <w:proofErr w:type="spellEnd"/>
      <w:r w:rsidRPr="00D001E6">
        <w:rPr>
          <w:sz w:val="24"/>
          <w:szCs w:val="24"/>
          <w:lang w:val="uk-UA"/>
        </w:rPr>
        <w:t xml:space="preserve">. – М.: </w:t>
      </w:r>
      <w:proofErr w:type="spellStart"/>
      <w:r w:rsidRPr="00D001E6">
        <w:rPr>
          <w:sz w:val="24"/>
          <w:szCs w:val="24"/>
          <w:lang w:val="uk-UA"/>
        </w:rPr>
        <w:t>Агропромиздат</w:t>
      </w:r>
      <w:proofErr w:type="spellEnd"/>
      <w:r w:rsidRPr="00D001E6">
        <w:rPr>
          <w:sz w:val="24"/>
          <w:szCs w:val="24"/>
          <w:lang w:val="uk-UA"/>
        </w:rPr>
        <w:t xml:space="preserve">, 1989. </w:t>
      </w:r>
    </w:p>
    <w:p w:rsidR="00DC7170" w:rsidRPr="00D001E6" w:rsidRDefault="00DC7170" w:rsidP="00DC7170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01E6">
        <w:rPr>
          <w:rFonts w:ascii="Times New Roman" w:hAnsi="Times New Roman" w:cs="Times New Roman"/>
          <w:sz w:val="24"/>
          <w:szCs w:val="24"/>
          <w:lang w:val="uk-UA"/>
        </w:rPr>
        <w:t>Цуруль</w:t>
      </w:r>
      <w:proofErr w:type="spellEnd"/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 О.А. Хрестоматія з методики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1E6">
        <w:rPr>
          <w:rFonts w:ascii="Times New Roman" w:hAnsi="Times New Roman" w:cs="Times New Roman"/>
          <w:sz w:val="24"/>
          <w:szCs w:val="24"/>
          <w:lang w:val="uk-UA"/>
        </w:rPr>
        <w:t>біології. –  К.: НПУ  ім. М. П. Драгоманова,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1E6">
        <w:rPr>
          <w:rFonts w:ascii="Times New Roman" w:hAnsi="Times New Roman" w:cs="Times New Roman"/>
          <w:sz w:val="24"/>
          <w:szCs w:val="24"/>
          <w:lang w:val="uk-UA"/>
        </w:rPr>
        <w:t xml:space="preserve"> 2007. – 298с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color w:val="000000"/>
          <w:sz w:val="24"/>
          <w:szCs w:val="24"/>
          <w:lang w:val="uk-UA"/>
        </w:rPr>
        <w:t>Чорна Г.А. Ботаніка: практикум із систематики вищих</w:t>
      </w:r>
      <w:r>
        <w:rPr>
          <w:color w:val="000000"/>
          <w:sz w:val="24"/>
          <w:szCs w:val="24"/>
          <w:lang w:val="uk-UA"/>
        </w:rPr>
        <w:t xml:space="preserve"> </w:t>
      </w:r>
      <w:r w:rsidRPr="00D001E6">
        <w:rPr>
          <w:color w:val="000000"/>
          <w:sz w:val="24"/>
          <w:szCs w:val="24"/>
          <w:lang w:val="uk-UA"/>
        </w:rPr>
        <w:t>спорових і насінних</w:t>
      </w:r>
      <w:r>
        <w:rPr>
          <w:color w:val="000000"/>
          <w:sz w:val="24"/>
          <w:szCs w:val="24"/>
          <w:lang w:val="uk-UA"/>
        </w:rPr>
        <w:t xml:space="preserve"> </w:t>
      </w:r>
      <w:r w:rsidRPr="00D001E6">
        <w:rPr>
          <w:color w:val="000000"/>
          <w:sz w:val="24"/>
          <w:szCs w:val="24"/>
          <w:lang w:val="uk-UA"/>
        </w:rPr>
        <w:t xml:space="preserve">рослин, – Умань: </w:t>
      </w:r>
      <w:proofErr w:type="spellStart"/>
      <w:r w:rsidRPr="00D001E6">
        <w:rPr>
          <w:color w:val="000000"/>
          <w:sz w:val="24"/>
          <w:szCs w:val="24"/>
          <w:lang w:val="uk-UA"/>
        </w:rPr>
        <w:t>ФОП</w:t>
      </w:r>
      <w:proofErr w:type="spellEnd"/>
      <w:r w:rsidRPr="00D001E6">
        <w:rPr>
          <w:color w:val="000000"/>
          <w:sz w:val="24"/>
          <w:szCs w:val="24"/>
          <w:lang w:val="uk-UA"/>
        </w:rPr>
        <w:t xml:space="preserve"> Жовтий О.О., 2015. – 104 с.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>Чорна Г.А. Методичні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вказівки до лабораторних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робіт з ботаніки (морфологія та анатомія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рослин) для студентів І курсу природничих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факультетів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педагогічних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університетів.</w:t>
      </w:r>
      <w:r>
        <w:rPr>
          <w:sz w:val="24"/>
          <w:szCs w:val="24"/>
          <w:lang w:val="uk-UA"/>
        </w:rPr>
        <w:t xml:space="preserve"> –</w:t>
      </w:r>
      <w:r w:rsidRPr="00D001E6">
        <w:rPr>
          <w:sz w:val="24"/>
          <w:szCs w:val="24"/>
          <w:lang w:val="uk-UA"/>
        </w:rPr>
        <w:t xml:space="preserve"> К.: </w:t>
      </w:r>
      <w:proofErr w:type="spellStart"/>
      <w:r w:rsidRPr="00D001E6">
        <w:rPr>
          <w:sz w:val="24"/>
          <w:szCs w:val="24"/>
          <w:lang w:val="uk-UA"/>
        </w:rPr>
        <w:t>Фітосоціоцентр</w:t>
      </w:r>
      <w:proofErr w:type="spellEnd"/>
      <w:r w:rsidRPr="00D001E6">
        <w:rPr>
          <w:sz w:val="24"/>
          <w:szCs w:val="24"/>
          <w:lang w:val="uk-UA"/>
        </w:rPr>
        <w:t xml:space="preserve">, 1999. </w:t>
      </w:r>
    </w:p>
    <w:p w:rsidR="00DC7170" w:rsidRPr="00D001E6" w:rsidRDefault="00DC7170" w:rsidP="00DC7170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  <w:lang w:val="uk-UA"/>
        </w:rPr>
      </w:pPr>
      <w:r w:rsidRPr="00D001E6">
        <w:rPr>
          <w:sz w:val="24"/>
          <w:szCs w:val="24"/>
          <w:lang w:val="uk-UA"/>
        </w:rPr>
        <w:t>Щербак Г.М. та ін. Зоологія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 xml:space="preserve">безхребетних. </w:t>
      </w:r>
      <w:r>
        <w:rPr>
          <w:sz w:val="24"/>
          <w:szCs w:val="24"/>
          <w:lang w:val="uk-UA"/>
        </w:rPr>
        <w:t>–</w:t>
      </w:r>
      <w:r w:rsidRPr="00D001E6">
        <w:rPr>
          <w:sz w:val="24"/>
          <w:szCs w:val="24"/>
          <w:lang w:val="uk-UA"/>
        </w:rPr>
        <w:t xml:space="preserve"> К.: Вища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шк.,</w:t>
      </w:r>
      <w:r>
        <w:rPr>
          <w:sz w:val="24"/>
          <w:szCs w:val="24"/>
          <w:lang w:val="uk-UA"/>
        </w:rPr>
        <w:t xml:space="preserve"> </w:t>
      </w:r>
      <w:r w:rsidRPr="00D001E6">
        <w:rPr>
          <w:sz w:val="24"/>
          <w:szCs w:val="24"/>
          <w:lang w:val="uk-UA"/>
        </w:rPr>
        <w:t>1995.</w:t>
      </w:r>
    </w:p>
    <w:p w:rsidR="00DC7170" w:rsidRPr="00D001E6" w:rsidRDefault="00DC7170" w:rsidP="00DC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7170" w:rsidRPr="002C7B91" w:rsidRDefault="00DC7170" w:rsidP="00DC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"/>
      <w:bookmarkEnd w:id="3"/>
    </w:p>
    <w:p w:rsidR="008C4FB9" w:rsidRPr="008C4FB9" w:rsidRDefault="008C4FB9" w:rsidP="008C4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FB9">
        <w:rPr>
          <w:rFonts w:ascii="Times New Roman" w:hAnsi="Times New Roman" w:cs="Times New Roman"/>
          <w:sz w:val="24"/>
          <w:szCs w:val="24"/>
          <w:lang w:val="uk-UA"/>
        </w:rPr>
        <w:t>Затверджено на засіданні кафедри біології та методики її навчання                                         (Протокол № 8 від 22 лютого  2019 р.)</w:t>
      </w:r>
    </w:p>
    <w:p w:rsidR="00CA452E" w:rsidRPr="00CA452E" w:rsidRDefault="00DC7170" w:rsidP="00DC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52E">
        <w:rPr>
          <w:rFonts w:ascii="Times New Roman" w:hAnsi="Times New Roman" w:cs="Times New Roman"/>
          <w:sz w:val="24"/>
          <w:szCs w:val="24"/>
          <w:lang w:val="uk-UA"/>
        </w:rPr>
        <w:t xml:space="preserve">Голова фахової атестаційної комісії                                                                     </w:t>
      </w:r>
      <w:proofErr w:type="spellStart"/>
      <w:r w:rsidRPr="00CA452E">
        <w:rPr>
          <w:rFonts w:ascii="Times New Roman" w:hAnsi="Times New Roman" w:cs="Times New Roman"/>
          <w:sz w:val="24"/>
          <w:szCs w:val="24"/>
          <w:lang w:val="uk-UA"/>
        </w:rPr>
        <w:t>Красноштан</w:t>
      </w:r>
      <w:proofErr w:type="spellEnd"/>
      <w:r w:rsidRPr="00CA452E">
        <w:rPr>
          <w:rFonts w:ascii="Times New Roman" w:hAnsi="Times New Roman" w:cs="Times New Roman"/>
          <w:sz w:val="24"/>
          <w:szCs w:val="24"/>
          <w:lang w:val="uk-UA"/>
        </w:rPr>
        <w:t xml:space="preserve"> І. В.</w:t>
      </w:r>
    </w:p>
    <w:sectPr w:rsidR="00CA452E" w:rsidRPr="00CA452E" w:rsidSect="007E6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4E49EB4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1F324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CA8861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0836C40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3A95F87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9"/>
    <w:multiLevelType w:val="hybridMultilevel"/>
    <w:tmpl w:val="7C3DBD3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A"/>
    <w:multiLevelType w:val="hybridMultilevel"/>
    <w:tmpl w:val="737B8D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B"/>
    <w:multiLevelType w:val="hybridMultilevel"/>
    <w:tmpl w:val="6CEAF08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C"/>
    <w:multiLevelType w:val="hybridMultilevel"/>
    <w:tmpl w:val="22221A7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D"/>
    <w:multiLevelType w:val="hybridMultilevel"/>
    <w:tmpl w:val="4516DDE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E"/>
    <w:multiLevelType w:val="hybridMultilevel"/>
    <w:tmpl w:val="3006C83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F"/>
    <w:multiLevelType w:val="hybridMultilevel"/>
    <w:tmpl w:val="614FD4A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0"/>
    <w:multiLevelType w:val="hybridMultilevel"/>
    <w:tmpl w:val="419AC24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1"/>
    <w:multiLevelType w:val="hybridMultilevel"/>
    <w:tmpl w:val="5577F8E0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2"/>
    <w:multiLevelType w:val="hybridMultilevel"/>
    <w:tmpl w:val="440BADF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3"/>
    <w:multiLevelType w:val="hybridMultilevel"/>
    <w:tmpl w:val="050723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4"/>
    <w:multiLevelType w:val="hybridMultilevel"/>
    <w:tmpl w:val="3804823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6"/>
    <w:multiLevelType w:val="hybridMultilevel"/>
    <w:tmpl w:val="7724C6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7"/>
    <w:multiLevelType w:val="hybridMultilevel"/>
    <w:tmpl w:val="5C482A96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8"/>
    <w:multiLevelType w:val="hybridMultilevel"/>
    <w:tmpl w:val="2463B9E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9"/>
    <w:multiLevelType w:val="hybridMultilevel"/>
    <w:tmpl w:val="5E884AD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A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B"/>
    <w:multiLevelType w:val="hybridMultilevel"/>
    <w:tmpl w:val="2D51779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7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1D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1E"/>
    <w:multiLevelType w:val="hybridMultilevel"/>
    <w:tmpl w:val="3855585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1F"/>
    <w:multiLevelType w:val="hybridMultilevel"/>
    <w:tmpl w:val="70A64E2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20"/>
    <w:multiLevelType w:val="hybridMultilevel"/>
    <w:tmpl w:val="6A2342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1BA768D"/>
    <w:multiLevelType w:val="hybridMultilevel"/>
    <w:tmpl w:val="AF446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60738CD"/>
    <w:multiLevelType w:val="hybridMultilevel"/>
    <w:tmpl w:val="A186121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364D6971"/>
    <w:multiLevelType w:val="hybridMultilevel"/>
    <w:tmpl w:val="B3B22E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EF7AA7"/>
    <w:multiLevelType w:val="hybridMultilevel"/>
    <w:tmpl w:val="4D3A0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24AAC"/>
    <w:multiLevelType w:val="hybridMultilevel"/>
    <w:tmpl w:val="B4327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824BE9"/>
    <w:multiLevelType w:val="hybridMultilevel"/>
    <w:tmpl w:val="0124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716F7"/>
    <w:multiLevelType w:val="hybridMultilevel"/>
    <w:tmpl w:val="646E2652"/>
    <w:lvl w:ilvl="0" w:tplc="68CE297A">
      <w:start w:val="1"/>
      <w:numFmt w:val="decimal"/>
      <w:lvlText w:val="%1."/>
      <w:lvlJc w:val="left"/>
      <w:pPr>
        <w:ind w:left="598" w:hanging="240"/>
      </w:pPr>
      <w:rPr>
        <w:w w:val="99"/>
      </w:rPr>
    </w:lvl>
    <w:lvl w:ilvl="1" w:tplc="9076A040">
      <w:start w:val="1"/>
      <w:numFmt w:val="decimal"/>
      <w:lvlText w:val="%2."/>
      <w:lvlJc w:val="left"/>
      <w:pPr>
        <w:ind w:left="118" w:hanging="3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3E04016">
      <w:numFmt w:val="bullet"/>
      <w:lvlText w:val="•"/>
      <w:lvlJc w:val="left"/>
      <w:pPr>
        <w:ind w:left="1567" w:hanging="362"/>
      </w:pPr>
    </w:lvl>
    <w:lvl w:ilvl="3" w:tplc="FEBAC54A">
      <w:numFmt w:val="bullet"/>
      <w:lvlText w:val="•"/>
      <w:lvlJc w:val="left"/>
      <w:pPr>
        <w:ind w:left="2534" w:hanging="362"/>
      </w:pPr>
    </w:lvl>
    <w:lvl w:ilvl="4" w:tplc="1A626322">
      <w:numFmt w:val="bullet"/>
      <w:lvlText w:val="•"/>
      <w:lvlJc w:val="left"/>
      <w:pPr>
        <w:ind w:left="3502" w:hanging="362"/>
      </w:pPr>
    </w:lvl>
    <w:lvl w:ilvl="5" w:tplc="A06CFD06">
      <w:numFmt w:val="bullet"/>
      <w:lvlText w:val="•"/>
      <w:lvlJc w:val="left"/>
      <w:pPr>
        <w:ind w:left="4469" w:hanging="362"/>
      </w:pPr>
    </w:lvl>
    <w:lvl w:ilvl="6" w:tplc="863AFBE0">
      <w:numFmt w:val="bullet"/>
      <w:lvlText w:val="•"/>
      <w:lvlJc w:val="left"/>
      <w:pPr>
        <w:ind w:left="5436" w:hanging="362"/>
      </w:pPr>
    </w:lvl>
    <w:lvl w:ilvl="7" w:tplc="7CBA7A88">
      <w:numFmt w:val="bullet"/>
      <w:lvlText w:val="•"/>
      <w:lvlJc w:val="left"/>
      <w:pPr>
        <w:ind w:left="6404" w:hanging="362"/>
      </w:pPr>
    </w:lvl>
    <w:lvl w:ilvl="8" w:tplc="4852F54E">
      <w:numFmt w:val="bullet"/>
      <w:lvlText w:val="•"/>
      <w:lvlJc w:val="left"/>
      <w:pPr>
        <w:ind w:left="7371" w:hanging="362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B91"/>
    <w:rsid w:val="00052908"/>
    <w:rsid w:val="00061E62"/>
    <w:rsid w:val="001B2F38"/>
    <w:rsid w:val="00242F8E"/>
    <w:rsid w:val="002C18E3"/>
    <w:rsid w:val="002C7B91"/>
    <w:rsid w:val="002E1CA8"/>
    <w:rsid w:val="0060527A"/>
    <w:rsid w:val="007E6101"/>
    <w:rsid w:val="008C4FB9"/>
    <w:rsid w:val="00981E26"/>
    <w:rsid w:val="00B85611"/>
    <w:rsid w:val="00C354F0"/>
    <w:rsid w:val="00C67A39"/>
    <w:rsid w:val="00CA452E"/>
    <w:rsid w:val="00DC7170"/>
    <w:rsid w:val="00E13BD6"/>
    <w:rsid w:val="00F2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1"/>
  </w:style>
  <w:style w:type="paragraph" w:styleId="2">
    <w:name w:val="heading 2"/>
    <w:basedOn w:val="a"/>
    <w:next w:val="a"/>
    <w:link w:val="20"/>
    <w:qFormat/>
    <w:rsid w:val="002C7B91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C7B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2C7B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B9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2C7B91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semiHidden/>
    <w:rsid w:val="002C7B91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styleId="a3">
    <w:name w:val="Body Text Indent"/>
    <w:basedOn w:val="a"/>
    <w:link w:val="a4"/>
    <w:rsid w:val="002C7B9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2C7B91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1"/>
    <w:qFormat/>
    <w:rsid w:val="002C7B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18E3"/>
    <w:pPr>
      <w:spacing w:after="0" w:line="240" w:lineRule="auto"/>
    </w:pPr>
  </w:style>
  <w:style w:type="paragraph" w:styleId="21">
    <w:name w:val="Body Text Indent 2"/>
    <w:basedOn w:val="a"/>
    <w:link w:val="22"/>
    <w:semiHidden/>
    <w:unhideWhenUsed/>
    <w:rsid w:val="00C35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54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354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354F0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E13BD6"/>
    <w:pPr>
      <w:spacing w:after="0" w:line="240" w:lineRule="auto"/>
      <w:ind w:right="-483"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a">
    <w:name w:val="Название Знак"/>
    <w:basedOn w:val="a0"/>
    <w:link w:val="a9"/>
    <w:rsid w:val="00E13BD6"/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3326</Words>
  <Characters>18959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2018-03-14T14:17:00Z</dcterms:created>
  <dcterms:modified xsi:type="dcterms:W3CDTF">2019-03-18T06:27:00Z</dcterms:modified>
</cp:coreProperties>
</file>