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E4" w:rsidRPr="001D1256" w:rsidRDefault="00711BE4" w:rsidP="001D1256">
      <w:pPr>
        <w:pStyle w:val="a3"/>
        <w:numPr>
          <w:ilvl w:val="0"/>
          <w:numId w:val="2"/>
        </w:numPr>
        <w:shd w:val="clear" w:color="auto" w:fill="FFFFFF"/>
        <w:ind w:left="0" w:firstLine="851"/>
        <w:rPr>
          <w:rFonts w:ascii="Arial" w:hAnsi="Arial" w:cs="Arial"/>
          <w:lang w:val="en"/>
        </w:rPr>
      </w:pPr>
      <w:r w:rsidRPr="001D1256">
        <w:rPr>
          <w:rFonts w:ascii="Arial" w:hAnsi="Arial" w:cs="Arial"/>
          <w:b/>
          <w:lang w:val="en-US"/>
        </w:rPr>
        <w:t>Title</w:t>
      </w:r>
      <w:r w:rsidRPr="001D1256">
        <w:rPr>
          <w:rFonts w:ascii="Arial" w:hAnsi="Arial" w:cs="Arial"/>
          <w:b/>
          <w:lang w:val="en"/>
        </w:rPr>
        <w:t xml:space="preserve"> of the module:</w:t>
      </w:r>
      <w:r w:rsidRPr="001D1256">
        <w:rPr>
          <w:rFonts w:ascii="Arial" w:hAnsi="Arial" w:cs="Arial"/>
          <w:lang w:val="en"/>
        </w:rPr>
        <w:t xml:space="preserve"> </w:t>
      </w:r>
      <w:r w:rsidRPr="00DF64FA">
        <w:rPr>
          <w:rFonts w:ascii="Arial" w:hAnsi="Arial" w:cs="Arial"/>
          <w:b/>
          <w:lang w:val="en"/>
        </w:rPr>
        <w:t>Structure of Matter</w:t>
      </w:r>
    </w:p>
    <w:p w:rsidR="001D1256" w:rsidRPr="001D1256" w:rsidRDefault="001D1256" w:rsidP="001D1256">
      <w:pPr>
        <w:pStyle w:val="a3"/>
        <w:numPr>
          <w:ilvl w:val="0"/>
          <w:numId w:val="2"/>
        </w:numPr>
        <w:shd w:val="clear" w:color="auto" w:fill="FFFFFF"/>
        <w:ind w:left="0" w:firstLine="851"/>
        <w:rPr>
          <w:rFonts w:ascii="Arial" w:hAnsi="Arial" w:cs="Arial"/>
          <w:lang w:val="en"/>
        </w:rPr>
      </w:pPr>
      <w:r>
        <w:rPr>
          <w:rFonts w:ascii="Arial" w:hAnsi="Arial" w:cs="Arial"/>
          <w:b/>
          <w:lang w:val="en-US"/>
        </w:rPr>
        <w:t>Code module:</w:t>
      </w:r>
      <w:r>
        <w:rPr>
          <w:rFonts w:ascii="Arial" w:hAnsi="Arial" w:cs="Arial"/>
          <w:b/>
          <w:lang w:val="uk-UA"/>
        </w:rPr>
        <w:t xml:space="preserve"> </w:t>
      </w:r>
      <w:r w:rsidRPr="00100B96">
        <w:rPr>
          <w:rFonts w:ascii="Arial" w:hAnsi="Arial" w:cs="Arial"/>
          <w:lang w:val="uk-UA"/>
        </w:rPr>
        <w:t>ХЕ _6_</w:t>
      </w:r>
      <w:r>
        <w:rPr>
          <w:rFonts w:ascii="Arial" w:hAnsi="Arial" w:cs="Arial"/>
          <w:lang w:val="uk-UA"/>
        </w:rPr>
        <w:t>3.1.2</w:t>
      </w:r>
      <w:r w:rsidRPr="00100B96">
        <w:rPr>
          <w:rFonts w:ascii="Arial" w:hAnsi="Arial" w:cs="Arial"/>
          <w:lang w:val="uk-UA"/>
        </w:rPr>
        <w:t>3_3</w:t>
      </w:r>
    </w:p>
    <w:p w:rsidR="00711BE4" w:rsidRPr="001D1256" w:rsidRDefault="00711BE4" w:rsidP="001D1256">
      <w:pPr>
        <w:pStyle w:val="a3"/>
        <w:numPr>
          <w:ilvl w:val="0"/>
          <w:numId w:val="2"/>
        </w:numPr>
        <w:shd w:val="clear" w:color="auto" w:fill="FFFFFF"/>
        <w:ind w:left="0" w:firstLine="851"/>
        <w:rPr>
          <w:rFonts w:ascii="Arial" w:hAnsi="Arial" w:cs="Arial"/>
          <w:lang w:val="en"/>
        </w:rPr>
      </w:pPr>
      <w:r w:rsidRPr="001D1256">
        <w:rPr>
          <w:rFonts w:ascii="Arial" w:hAnsi="Arial" w:cs="Arial"/>
          <w:b/>
          <w:lang w:val="en"/>
        </w:rPr>
        <w:t>Module Type:</w:t>
      </w:r>
      <w:r w:rsidRPr="001D1256">
        <w:rPr>
          <w:rFonts w:ascii="Arial" w:hAnsi="Arial" w:cs="Arial"/>
          <w:lang w:val="en"/>
        </w:rPr>
        <w:t xml:space="preserve"> </w:t>
      </w:r>
      <w:r w:rsidR="001D1256">
        <w:rPr>
          <w:rFonts w:ascii="Arial" w:hAnsi="Arial" w:cs="Arial"/>
          <w:lang w:val="en-US"/>
        </w:rPr>
        <w:t>selective</w:t>
      </w:r>
    </w:p>
    <w:p w:rsidR="00711BE4" w:rsidRPr="001D1256" w:rsidRDefault="00711BE4" w:rsidP="001D1256">
      <w:pPr>
        <w:pStyle w:val="a3"/>
        <w:numPr>
          <w:ilvl w:val="0"/>
          <w:numId w:val="2"/>
        </w:numPr>
        <w:shd w:val="clear" w:color="auto" w:fill="FFFFFF"/>
        <w:ind w:left="0" w:firstLine="851"/>
        <w:rPr>
          <w:rFonts w:ascii="Arial" w:hAnsi="Arial" w:cs="Arial"/>
          <w:lang w:val="en"/>
        </w:rPr>
      </w:pPr>
      <w:r w:rsidRPr="001D1256">
        <w:rPr>
          <w:rFonts w:ascii="Arial" w:hAnsi="Arial" w:cs="Arial"/>
          <w:b/>
          <w:lang w:val="en"/>
        </w:rPr>
        <w:t>Semester:</w:t>
      </w:r>
      <w:r w:rsidRPr="001D1256">
        <w:rPr>
          <w:rFonts w:ascii="Arial" w:hAnsi="Arial" w:cs="Arial"/>
          <w:lang w:val="en"/>
        </w:rPr>
        <w:t xml:space="preserve"> 2</w:t>
      </w:r>
    </w:p>
    <w:p w:rsidR="00711BE4" w:rsidRPr="001D1256" w:rsidRDefault="00711BE4" w:rsidP="001D1256">
      <w:pPr>
        <w:pStyle w:val="a3"/>
        <w:numPr>
          <w:ilvl w:val="0"/>
          <w:numId w:val="2"/>
        </w:numPr>
        <w:shd w:val="clear" w:color="auto" w:fill="FFFFFF"/>
        <w:ind w:left="0" w:firstLine="851"/>
        <w:jc w:val="both"/>
        <w:rPr>
          <w:rFonts w:ascii="Arial" w:hAnsi="Arial" w:cs="Arial"/>
          <w:lang w:val="en"/>
        </w:rPr>
      </w:pPr>
      <w:r w:rsidRPr="001D1256">
        <w:rPr>
          <w:rFonts w:ascii="Arial" w:hAnsi="Arial" w:cs="Arial"/>
          <w:b/>
          <w:lang w:val="en"/>
        </w:rPr>
        <w:t>The volume of the module</w:t>
      </w:r>
      <w:r w:rsidRPr="001D1256">
        <w:rPr>
          <w:rFonts w:ascii="Arial" w:hAnsi="Arial" w:cs="Arial"/>
          <w:lang w:val="en"/>
        </w:rPr>
        <w:t xml:space="preserve">: the total number of hours - </w:t>
      </w:r>
      <w:r w:rsidR="005F24C9">
        <w:rPr>
          <w:rFonts w:ascii="Arial" w:hAnsi="Arial" w:cs="Arial"/>
          <w:lang w:val="uk-UA"/>
        </w:rPr>
        <w:t>90</w:t>
      </w:r>
      <w:bookmarkStart w:id="0" w:name="_GoBack"/>
      <w:bookmarkEnd w:id="0"/>
      <w:r w:rsidRPr="001D1256">
        <w:rPr>
          <w:rFonts w:ascii="Arial" w:hAnsi="Arial" w:cs="Arial"/>
          <w:lang w:val="en"/>
        </w:rPr>
        <w:t>, including lectures - 20 hour, practice exercises - 22 hours, the number of ECTS credits - 3.</w:t>
      </w:r>
    </w:p>
    <w:p w:rsidR="00711BE4" w:rsidRPr="001D1256" w:rsidRDefault="00711BE4" w:rsidP="001D1256">
      <w:pPr>
        <w:pStyle w:val="a3"/>
        <w:numPr>
          <w:ilvl w:val="0"/>
          <w:numId w:val="2"/>
        </w:numPr>
        <w:shd w:val="clear" w:color="auto" w:fill="FFFFFF"/>
        <w:ind w:left="0" w:firstLine="851"/>
        <w:jc w:val="both"/>
        <w:rPr>
          <w:rFonts w:ascii="Arial" w:hAnsi="Arial" w:cs="Arial"/>
          <w:lang w:val="en"/>
        </w:rPr>
      </w:pPr>
      <w:r w:rsidRPr="001D1256">
        <w:rPr>
          <w:rFonts w:ascii="Arial" w:hAnsi="Arial" w:cs="Arial"/>
          <w:b/>
          <w:lang w:val="en"/>
        </w:rPr>
        <w:t>Speaker:</w:t>
      </w:r>
      <w:r w:rsidRPr="001D1256">
        <w:rPr>
          <w:rFonts w:ascii="Arial" w:hAnsi="Arial" w:cs="Arial"/>
          <w:lang w:val="en"/>
        </w:rPr>
        <w:t xml:space="preserve"> </w:t>
      </w:r>
      <w:proofErr w:type="spellStart"/>
      <w:r w:rsidR="001D1256" w:rsidRPr="001D1256">
        <w:rPr>
          <w:rFonts w:ascii="Arial" w:hAnsi="Arial" w:cs="Arial"/>
          <w:lang w:val="uk-UA"/>
        </w:rPr>
        <w:t>Sergei</w:t>
      </w:r>
      <w:proofErr w:type="spellEnd"/>
      <w:r w:rsidR="001D1256">
        <w:rPr>
          <w:rFonts w:ascii="Arial" w:hAnsi="Arial" w:cs="Arial"/>
          <w:lang w:val="uk-UA"/>
        </w:rPr>
        <w:t xml:space="preserve">  </w:t>
      </w:r>
      <w:r w:rsidR="001D1256">
        <w:rPr>
          <w:rFonts w:ascii="Arial" w:hAnsi="Arial" w:cs="Arial"/>
          <w:lang w:val="en-US"/>
        </w:rPr>
        <w:t xml:space="preserve">N. </w:t>
      </w:r>
      <w:proofErr w:type="spellStart"/>
      <w:r w:rsidR="001D1256" w:rsidRPr="001D1256">
        <w:rPr>
          <w:rFonts w:ascii="Arial" w:hAnsi="Arial" w:cs="Arial"/>
          <w:lang w:val="en"/>
        </w:rPr>
        <w:t>Galushko</w:t>
      </w:r>
      <w:proofErr w:type="spellEnd"/>
      <w:r w:rsidR="001D1256">
        <w:rPr>
          <w:rFonts w:ascii="Arial" w:hAnsi="Arial" w:cs="Arial"/>
          <w:lang w:val="en"/>
        </w:rPr>
        <w:t xml:space="preserve"> – </w:t>
      </w:r>
      <w:r w:rsidR="001D1256">
        <w:rPr>
          <w:rFonts w:ascii="Arial" w:hAnsi="Arial" w:cs="Arial"/>
          <w:lang w:val="en-US"/>
        </w:rPr>
        <w:t>candidate of chemical sciences</w:t>
      </w:r>
    </w:p>
    <w:p w:rsidR="00711BE4" w:rsidRPr="001D1256" w:rsidRDefault="00711BE4" w:rsidP="001D1256">
      <w:pPr>
        <w:pStyle w:val="a3"/>
        <w:numPr>
          <w:ilvl w:val="0"/>
          <w:numId w:val="2"/>
        </w:numPr>
        <w:shd w:val="clear" w:color="auto" w:fill="FFFFFF"/>
        <w:ind w:left="0" w:firstLine="851"/>
        <w:jc w:val="both"/>
        <w:rPr>
          <w:rFonts w:ascii="Arial" w:hAnsi="Arial" w:cs="Arial"/>
          <w:lang w:val="en"/>
        </w:rPr>
      </w:pPr>
      <w:r w:rsidRPr="001D1256">
        <w:rPr>
          <w:rFonts w:ascii="Arial" w:hAnsi="Arial" w:cs="Arial"/>
          <w:b/>
          <w:lang w:val="en"/>
        </w:rPr>
        <w:t>Learning outcomes</w:t>
      </w:r>
      <w:r w:rsidRPr="001D1256">
        <w:rPr>
          <w:rFonts w:ascii="Arial" w:hAnsi="Arial" w:cs="Arial"/>
          <w:lang w:val="en"/>
        </w:rPr>
        <w:t xml:space="preserve">: After completing this course students </w:t>
      </w:r>
      <w:r w:rsidRPr="001D1256">
        <w:rPr>
          <w:rFonts w:ascii="Arial" w:hAnsi="Arial" w:cs="Arial"/>
          <w:i/>
          <w:lang w:val="en"/>
        </w:rPr>
        <w:t>should</w:t>
      </w:r>
      <w:proofErr w:type="gramStart"/>
      <w:r w:rsidRPr="001D1256">
        <w:rPr>
          <w:rFonts w:ascii="Arial" w:hAnsi="Arial" w:cs="Arial"/>
          <w:lang w:val="en"/>
        </w:rPr>
        <w:t>:</w:t>
      </w:r>
      <w:proofErr w:type="gramEnd"/>
      <w:r w:rsidRPr="001D1256">
        <w:rPr>
          <w:rFonts w:ascii="Arial" w:hAnsi="Arial" w:cs="Arial"/>
          <w:lang w:val="en"/>
        </w:rPr>
        <w:br/>
        <w:t>Show the relationship between the molecular structure of substances and their basic physical and chemical properties. Characterize the properties of matter in terms of atomic-molecular theory, which is based on the laws of quantum mechanics and thermodynamics</w:t>
      </w:r>
    </w:p>
    <w:p w:rsidR="00711BE4" w:rsidRPr="001D1256" w:rsidRDefault="00711BE4" w:rsidP="001D1256">
      <w:pPr>
        <w:numPr>
          <w:ilvl w:val="0"/>
          <w:numId w:val="1"/>
        </w:numPr>
        <w:shd w:val="clear" w:color="auto" w:fill="FFFFFF"/>
        <w:tabs>
          <w:tab w:val="clear" w:pos="720"/>
          <w:tab w:val="num" w:pos="0"/>
        </w:tabs>
        <w:ind w:left="0" w:firstLine="851"/>
        <w:jc w:val="both"/>
        <w:rPr>
          <w:rFonts w:ascii="Arial" w:hAnsi="Arial" w:cs="Arial"/>
          <w:lang w:val="en"/>
        </w:rPr>
      </w:pPr>
      <w:r w:rsidRPr="001D1256">
        <w:rPr>
          <w:rFonts w:ascii="Arial" w:hAnsi="Arial" w:cs="Arial"/>
          <w:lang w:val="en"/>
        </w:rPr>
        <w:t>To establish the relationship between molecular structure of matter and its spectra in various ranges of the scale of electromagnetic waves;</w:t>
      </w:r>
    </w:p>
    <w:p w:rsidR="00711BE4" w:rsidRPr="001D1256" w:rsidRDefault="00711BE4" w:rsidP="001D1256">
      <w:pPr>
        <w:numPr>
          <w:ilvl w:val="0"/>
          <w:numId w:val="1"/>
        </w:numPr>
        <w:shd w:val="clear" w:color="auto" w:fill="FFFFFF"/>
        <w:tabs>
          <w:tab w:val="clear" w:pos="720"/>
          <w:tab w:val="num" w:pos="0"/>
        </w:tabs>
        <w:ind w:left="0" w:firstLine="851"/>
        <w:jc w:val="both"/>
        <w:rPr>
          <w:rFonts w:ascii="Arial" w:hAnsi="Arial" w:cs="Arial"/>
          <w:sz w:val="20"/>
          <w:szCs w:val="20"/>
          <w:lang w:val="en-GB"/>
        </w:rPr>
      </w:pPr>
      <w:r w:rsidRPr="001D1256">
        <w:rPr>
          <w:rFonts w:ascii="Arial" w:hAnsi="Arial" w:cs="Arial"/>
          <w:lang w:val="en"/>
        </w:rPr>
        <w:t>- To establish the relationship between the microscopic and macroscopic properties of matter;</w:t>
      </w:r>
    </w:p>
    <w:p w:rsidR="00711BE4" w:rsidRPr="001D1256" w:rsidRDefault="00711BE4" w:rsidP="001D1256">
      <w:pPr>
        <w:numPr>
          <w:ilvl w:val="0"/>
          <w:numId w:val="1"/>
        </w:numPr>
        <w:shd w:val="clear" w:color="auto" w:fill="FFFFFF"/>
        <w:tabs>
          <w:tab w:val="clear" w:pos="720"/>
          <w:tab w:val="num" w:pos="0"/>
        </w:tabs>
        <w:ind w:left="0" w:firstLine="851"/>
        <w:jc w:val="both"/>
        <w:rPr>
          <w:rFonts w:ascii="Arial" w:hAnsi="Arial" w:cs="Arial"/>
          <w:sz w:val="20"/>
          <w:szCs w:val="20"/>
          <w:lang w:val="en-GB"/>
        </w:rPr>
      </w:pPr>
      <w:r w:rsidRPr="001D1256">
        <w:rPr>
          <w:rFonts w:ascii="Arial" w:hAnsi="Arial" w:cs="Arial"/>
          <w:lang w:val="en"/>
        </w:rPr>
        <w:t>- To show the role of intermolecular interactions in the formation of solid and liquid states of matter.</w:t>
      </w:r>
    </w:p>
    <w:p w:rsidR="00711BE4" w:rsidRPr="001D1256" w:rsidRDefault="00711BE4" w:rsidP="001D1256">
      <w:pPr>
        <w:pStyle w:val="a3"/>
        <w:numPr>
          <w:ilvl w:val="0"/>
          <w:numId w:val="2"/>
        </w:numPr>
        <w:shd w:val="clear" w:color="auto" w:fill="FFFFFF"/>
        <w:ind w:left="0" w:firstLine="851"/>
        <w:jc w:val="both"/>
        <w:rPr>
          <w:rFonts w:ascii="Arial" w:hAnsi="Arial" w:cs="Arial"/>
          <w:lang w:val="en"/>
        </w:rPr>
      </w:pPr>
      <w:r w:rsidRPr="001D1256">
        <w:rPr>
          <w:rFonts w:ascii="Arial" w:hAnsi="Arial" w:cs="Arial"/>
          <w:b/>
          <w:lang w:val="en"/>
        </w:rPr>
        <w:t>Method of training</w:t>
      </w:r>
      <w:r w:rsidRPr="001D1256">
        <w:rPr>
          <w:rFonts w:ascii="Arial" w:hAnsi="Arial" w:cs="Arial"/>
          <w:lang w:val="en"/>
        </w:rPr>
        <w:t>: classroom.</w:t>
      </w:r>
    </w:p>
    <w:p w:rsidR="00711BE4" w:rsidRPr="001D1256" w:rsidRDefault="00711BE4" w:rsidP="001D1256">
      <w:pPr>
        <w:pStyle w:val="a3"/>
        <w:numPr>
          <w:ilvl w:val="0"/>
          <w:numId w:val="2"/>
        </w:numPr>
        <w:shd w:val="clear" w:color="auto" w:fill="FFFFFF"/>
        <w:ind w:left="0" w:firstLine="851"/>
        <w:jc w:val="both"/>
        <w:rPr>
          <w:rFonts w:ascii="Arial" w:hAnsi="Arial" w:cs="Arial"/>
          <w:lang w:val="en"/>
        </w:rPr>
      </w:pPr>
      <w:r w:rsidRPr="001D1256">
        <w:rPr>
          <w:rFonts w:ascii="Arial" w:hAnsi="Arial" w:cs="Arial"/>
          <w:b/>
          <w:shd w:val="clear" w:color="auto" w:fill="F5F5F5"/>
          <w:lang w:val="en-GB"/>
        </w:rPr>
        <w:t>Required previous and related modules</w:t>
      </w:r>
      <w:r w:rsidRPr="001D1256">
        <w:rPr>
          <w:rFonts w:ascii="Arial" w:hAnsi="Arial" w:cs="Arial"/>
          <w:lang w:val="en"/>
        </w:rPr>
        <w:t>: general chemistry, inorganic chemistry.</w:t>
      </w:r>
    </w:p>
    <w:p w:rsidR="00711BE4" w:rsidRPr="001D1256" w:rsidRDefault="00711BE4" w:rsidP="001D1256">
      <w:pPr>
        <w:pStyle w:val="a3"/>
        <w:numPr>
          <w:ilvl w:val="0"/>
          <w:numId w:val="2"/>
        </w:numPr>
        <w:shd w:val="clear" w:color="auto" w:fill="FFFFFF"/>
        <w:ind w:left="0" w:firstLine="851"/>
        <w:jc w:val="both"/>
        <w:rPr>
          <w:rFonts w:ascii="Arial" w:hAnsi="Arial" w:cs="Arial"/>
          <w:lang w:val="en"/>
        </w:rPr>
      </w:pPr>
      <w:r w:rsidRPr="001D1256">
        <w:rPr>
          <w:rFonts w:ascii="Arial" w:hAnsi="Arial" w:cs="Arial"/>
          <w:b/>
          <w:lang w:val="en"/>
        </w:rPr>
        <w:t>The content of the training module:</w:t>
      </w:r>
      <w:r w:rsidRPr="001D1256">
        <w:rPr>
          <w:rFonts w:ascii="Arial" w:hAnsi="Arial" w:cs="Arial"/>
          <w:lang w:val="en"/>
        </w:rPr>
        <w:t xml:space="preserve"> Classical and quantum model of the structure of matter. The geometry of the molecules. Structural aspects of the formation of chemical bonds. Types of chemical bonds. The role of intermolecular interactions in the process of structuring of solids and liquids.</w:t>
      </w:r>
    </w:p>
    <w:p w:rsidR="00711BE4" w:rsidRPr="001D1256" w:rsidRDefault="00711BE4" w:rsidP="001D1256">
      <w:pPr>
        <w:pStyle w:val="a3"/>
        <w:numPr>
          <w:ilvl w:val="0"/>
          <w:numId w:val="2"/>
        </w:numPr>
        <w:shd w:val="clear" w:color="auto" w:fill="FFFFFF"/>
        <w:ind w:left="0" w:firstLine="851"/>
        <w:jc w:val="both"/>
        <w:rPr>
          <w:rFonts w:ascii="Arial" w:hAnsi="Arial" w:cs="Arial"/>
          <w:lang w:val="en"/>
        </w:rPr>
      </w:pPr>
      <w:r w:rsidRPr="001D1256">
        <w:rPr>
          <w:rFonts w:ascii="Arial" w:hAnsi="Arial" w:cs="Arial"/>
          <w:b/>
          <w:lang w:val="en"/>
        </w:rPr>
        <w:t>Recommended literatures</w:t>
      </w:r>
      <w:r w:rsidRPr="001D1256">
        <w:rPr>
          <w:rFonts w:ascii="Arial" w:hAnsi="Arial" w:cs="Arial"/>
          <w:lang w:val="en"/>
        </w:rPr>
        <w:t>:</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1.</w:t>
      </w:r>
      <w:r w:rsidRPr="001D1256">
        <w:rPr>
          <w:rFonts w:ascii="Arial" w:hAnsi="Arial" w:cs="Arial"/>
        </w:rPr>
        <w:tab/>
      </w:r>
      <w:proofErr w:type="spellStart"/>
      <w:r w:rsidRPr="001D1256">
        <w:rPr>
          <w:rFonts w:ascii="Arial" w:hAnsi="Arial" w:cs="Arial"/>
        </w:rPr>
        <w:t>Татевский</w:t>
      </w:r>
      <w:proofErr w:type="spellEnd"/>
      <w:r w:rsidRPr="001D1256">
        <w:rPr>
          <w:rFonts w:ascii="Arial" w:hAnsi="Arial" w:cs="Arial"/>
        </w:rPr>
        <w:t xml:space="preserve"> В.М. Строение молекул. М.: Химия, 1977. - 511 с.</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2.</w:t>
      </w:r>
      <w:r w:rsidRPr="001D1256">
        <w:rPr>
          <w:rFonts w:ascii="Arial" w:hAnsi="Arial" w:cs="Arial"/>
        </w:rPr>
        <w:tab/>
        <w:t xml:space="preserve">Минкин   В.И.,   Симкин   Б.Я.,   </w:t>
      </w:r>
      <w:proofErr w:type="spellStart"/>
      <w:r w:rsidRPr="001D1256">
        <w:rPr>
          <w:rFonts w:ascii="Arial" w:hAnsi="Arial" w:cs="Arial"/>
        </w:rPr>
        <w:t>Миняев</w:t>
      </w:r>
      <w:proofErr w:type="spellEnd"/>
      <w:r w:rsidRPr="001D1256">
        <w:rPr>
          <w:rFonts w:ascii="Arial" w:hAnsi="Arial" w:cs="Arial"/>
        </w:rPr>
        <w:t xml:space="preserve">   </w:t>
      </w:r>
      <w:r w:rsidRPr="001D1256">
        <w:rPr>
          <w:rFonts w:ascii="Arial" w:hAnsi="Arial" w:cs="Arial"/>
          <w:lang w:val="en-GB"/>
        </w:rPr>
        <w:t>P</w:t>
      </w:r>
      <w:r w:rsidRPr="001D1256">
        <w:rPr>
          <w:rFonts w:ascii="Arial" w:hAnsi="Arial" w:cs="Arial"/>
        </w:rPr>
        <w:t>.</w:t>
      </w:r>
      <w:r w:rsidRPr="001D1256">
        <w:rPr>
          <w:rFonts w:ascii="Arial" w:hAnsi="Arial" w:cs="Arial"/>
          <w:lang w:val="en-GB"/>
        </w:rPr>
        <w:t>M</w:t>
      </w:r>
      <w:r w:rsidRPr="001D1256">
        <w:rPr>
          <w:rFonts w:ascii="Arial" w:hAnsi="Arial" w:cs="Arial"/>
        </w:rPr>
        <w:t xml:space="preserve">.   Теория   строения   молекул: </w:t>
      </w:r>
      <w:proofErr w:type="spellStart"/>
      <w:r w:rsidRPr="001D1256">
        <w:rPr>
          <w:rFonts w:ascii="Arial" w:hAnsi="Arial" w:cs="Arial"/>
        </w:rPr>
        <w:t>Учеб</w:t>
      </w:r>
      <w:proofErr w:type="gramStart"/>
      <w:r w:rsidRPr="001D1256">
        <w:rPr>
          <w:rFonts w:ascii="Arial" w:hAnsi="Arial" w:cs="Arial"/>
        </w:rPr>
        <w:t>.п</w:t>
      </w:r>
      <w:proofErr w:type="gramEnd"/>
      <w:r w:rsidRPr="001D1256">
        <w:rPr>
          <w:rFonts w:ascii="Arial" w:hAnsi="Arial" w:cs="Arial"/>
        </w:rPr>
        <w:t>особие</w:t>
      </w:r>
      <w:proofErr w:type="spellEnd"/>
      <w:r w:rsidRPr="001D1256">
        <w:rPr>
          <w:rFonts w:ascii="Arial" w:hAnsi="Arial" w:cs="Arial"/>
        </w:rPr>
        <w:t xml:space="preserve">. М.: </w:t>
      </w:r>
      <w:proofErr w:type="spellStart"/>
      <w:r w:rsidRPr="001D1256">
        <w:rPr>
          <w:rFonts w:ascii="Arial" w:hAnsi="Arial" w:cs="Arial"/>
        </w:rPr>
        <w:t>Высш.шк</w:t>
      </w:r>
      <w:proofErr w:type="spellEnd"/>
      <w:r w:rsidRPr="001D1256">
        <w:rPr>
          <w:rFonts w:ascii="Arial" w:hAnsi="Arial" w:cs="Arial"/>
        </w:rPr>
        <w:t xml:space="preserve">., 1979. - 407 с. </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3.</w:t>
      </w:r>
      <w:r w:rsidRPr="001D1256">
        <w:rPr>
          <w:rFonts w:ascii="Arial" w:hAnsi="Arial" w:cs="Arial"/>
        </w:rPr>
        <w:tab/>
        <w:t xml:space="preserve">Жданов Ю.А. Теория строения органических соединений: </w:t>
      </w:r>
      <w:proofErr w:type="spellStart"/>
      <w:r w:rsidRPr="001D1256">
        <w:rPr>
          <w:rFonts w:ascii="Arial" w:hAnsi="Arial" w:cs="Arial"/>
        </w:rPr>
        <w:t>Учеб</w:t>
      </w:r>
      <w:proofErr w:type="gramStart"/>
      <w:r w:rsidRPr="001D1256">
        <w:rPr>
          <w:rFonts w:ascii="Arial" w:hAnsi="Arial" w:cs="Arial"/>
        </w:rPr>
        <w:t>.п</w:t>
      </w:r>
      <w:proofErr w:type="gramEnd"/>
      <w:r w:rsidRPr="001D1256">
        <w:rPr>
          <w:rFonts w:ascii="Arial" w:hAnsi="Arial" w:cs="Arial"/>
        </w:rPr>
        <w:t>особие</w:t>
      </w:r>
      <w:proofErr w:type="spellEnd"/>
      <w:r w:rsidRPr="001D1256">
        <w:rPr>
          <w:rFonts w:ascii="Arial" w:hAnsi="Arial" w:cs="Arial"/>
        </w:rPr>
        <w:t xml:space="preserve">. М.: </w:t>
      </w:r>
      <w:proofErr w:type="spellStart"/>
      <w:r w:rsidRPr="001D1256">
        <w:rPr>
          <w:rFonts w:ascii="Arial" w:hAnsi="Arial" w:cs="Arial"/>
        </w:rPr>
        <w:t>Высш.шк</w:t>
      </w:r>
      <w:proofErr w:type="spellEnd"/>
      <w:r w:rsidRPr="001D1256">
        <w:rPr>
          <w:rFonts w:ascii="Arial" w:hAnsi="Arial" w:cs="Arial"/>
        </w:rPr>
        <w:t xml:space="preserve">., 1971.-286 с. </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4.</w:t>
      </w:r>
      <w:r w:rsidRPr="001D1256">
        <w:rPr>
          <w:rFonts w:ascii="Arial" w:hAnsi="Arial" w:cs="Arial"/>
        </w:rPr>
        <w:tab/>
      </w:r>
      <w:proofErr w:type="spellStart"/>
      <w:r w:rsidRPr="001D1256">
        <w:rPr>
          <w:rFonts w:ascii="Arial" w:hAnsi="Arial" w:cs="Arial"/>
        </w:rPr>
        <w:t>Картмелл</w:t>
      </w:r>
      <w:proofErr w:type="spellEnd"/>
      <w:r w:rsidRPr="001D1256">
        <w:rPr>
          <w:rFonts w:ascii="Arial" w:hAnsi="Arial" w:cs="Arial"/>
        </w:rPr>
        <w:t xml:space="preserve"> Э., </w:t>
      </w:r>
      <w:proofErr w:type="spellStart"/>
      <w:r w:rsidRPr="001D1256">
        <w:rPr>
          <w:rFonts w:ascii="Arial" w:hAnsi="Arial" w:cs="Arial"/>
        </w:rPr>
        <w:t>Фоулс</w:t>
      </w:r>
      <w:proofErr w:type="spellEnd"/>
      <w:r w:rsidRPr="001D1256">
        <w:rPr>
          <w:rFonts w:ascii="Arial" w:hAnsi="Arial" w:cs="Arial"/>
        </w:rPr>
        <w:t xml:space="preserve"> Г.В.А. Валентность и строение молекул. М.: Химия, 1979. -360 с.</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5.</w:t>
      </w:r>
      <w:r w:rsidRPr="001D1256">
        <w:rPr>
          <w:rFonts w:ascii="Arial" w:hAnsi="Arial" w:cs="Arial"/>
        </w:rPr>
        <w:tab/>
      </w:r>
      <w:proofErr w:type="spellStart"/>
      <w:r w:rsidRPr="001D1256">
        <w:rPr>
          <w:rFonts w:ascii="Arial" w:hAnsi="Arial" w:cs="Arial"/>
        </w:rPr>
        <w:t>Карапетьянц</w:t>
      </w:r>
      <w:proofErr w:type="spellEnd"/>
      <w:r w:rsidRPr="001D1256">
        <w:rPr>
          <w:rFonts w:ascii="Arial" w:hAnsi="Arial" w:cs="Arial"/>
        </w:rPr>
        <w:t xml:space="preserve"> М.Х., </w:t>
      </w:r>
      <w:proofErr w:type="spellStart"/>
      <w:r w:rsidRPr="001D1256">
        <w:rPr>
          <w:rFonts w:ascii="Arial" w:hAnsi="Arial" w:cs="Arial"/>
        </w:rPr>
        <w:t>Дракин</w:t>
      </w:r>
      <w:proofErr w:type="spellEnd"/>
      <w:r w:rsidRPr="001D1256">
        <w:rPr>
          <w:rFonts w:ascii="Arial" w:hAnsi="Arial" w:cs="Arial"/>
        </w:rPr>
        <w:t xml:space="preserve"> СИ. Строение вещества. М.: </w:t>
      </w:r>
      <w:proofErr w:type="spellStart"/>
      <w:r w:rsidRPr="001D1256">
        <w:rPr>
          <w:rFonts w:ascii="Arial" w:hAnsi="Arial" w:cs="Arial"/>
        </w:rPr>
        <w:t>Высш.шк</w:t>
      </w:r>
      <w:proofErr w:type="spellEnd"/>
      <w:r w:rsidRPr="001D1256">
        <w:rPr>
          <w:rFonts w:ascii="Arial" w:hAnsi="Arial" w:cs="Arial"/>
        </w:rPr>
        <w:t xml:space="preserve">., 1970 . - 312 с. </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6.</w:t>
      </w:r>
      <w:r w:rsidRPr="001D1256">
        <w:rPr>
          <w:rFonts w:ascii="Arial" w:hAnsi="Arial" w:cs="Arial"/>
        </w:rPr>
        <w:tab/>
      </w:r>
      <w:proofErr w:type="spellStart"/>
      <w:r w:rsidRPr="001D1256">
        <w:rPr>
          <w:rFonts w:ascii="Arial" w:hAnsi="Arial" w:cs="Arial"/>
        </w:rPr>
        <w:t>Пиментел</w:t>
      </w:r>
      <w:proofErr w:type="spellEnd"/>
      <w:r w:rsidRPr="001D1256">
        <w:rPr>
          <w:rFonts w:ascii="Arial" w:hAnsi="Arial" w:cs="Arial"/>
        </w:rPr>
        <w:t xml:space="preserve"> Г., </w:t>
      </w:r>
      <w:proofErr w:type="spellStart"/>
      <w:r w:rsidRPr="001D1256">
        <w:rPr>
          <w:rFonts w:ascii="Arial" w:hAnsi="Arial" w:cs="Arial"/>
        </w:rPr>
        <w:t>Спратли</w:t>
      </w:r>
      <w:proofErr w:type="spellEnd"/>
      <w:r w:rsidRPr="001D1256">
        <w:rPr>
          <w:rFonts w:ascii="Arial" w:hAnsi="Arial" w:cs="Arial"/>
        </w:rPr>
        <w:t xml:space="preserve"> Р. Как квантовая механика объясняет химическую связь. М.: Мир, 1973.-331 с. </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7.</w:t>
      </w:r>
      <w:r w:rsidRPr="001D1256">
        <w:rPr>
          <w:rFonts w:ascii="Arial" w:hAnsi="Arial" w:cs="Arial"/>
        </w:rPr>
        <w:tab/>
      </w:r>
      <w:proofErr w:type="spellStart"/>
      <w:r w:rsidRPr="001D1256">
        <w:rPr>
          <w:rFonts w:ascii="Arial" w:hAnsi="Arial" w:cs="Arial"/>
        </w:rPr>
        <w:t>Терешин</w:t>
      </w:r>
      <w:proofErr w:type="spellEnd"/>
      <w:r w:rsidRPr="001D1256">
        <w:rPr>
          <w:rFonts w:ascii="Arial" w:hAnsi="Arial" w:cs="Arial"/>
        </w:rPr>
        <w:t xml:space="preserve"> Г.С. Химическая связь и строение вещества. М.: Просвещение, 1980.-176 с.</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8.</w:t>
      </w:r>
      <w:r w:rsidRPr="001D1256">
        <w:rPr>
          <w:rFonts w:ascii="Arial" w:hAnsi="Arial" w:cs="Arial"/>
        </w:rPr>
        <w:tab/>
      </w:r>
      <w:proofErr w:type="spellStart"/>
      <w:r w:rsidRPr="001D1256">
        <w:rPr>
          <w:rFonts w:ascii="Arial" w:hAnsi="Arial" w:cs="Arial"/>
        </w:rPr>
        <w:t>Красовицкая</w:t>
      </w:r>
      <w:proofErr w:type="spellEnd"/>
      <w:r w:rsidRPr="001D1256">
        <w:rPr>
          <w:rFonts w:ascii="Arial" w:hAnsi="Arial" w:cs="Arial"/>
        </w:rPr>
        <w:t xml:space="preserve"> Т.П. </w:t>
      </w:r>
      <w:proofErr w:type="spellStart"/>
      <w:r w:rsidRPr="001D1256">
        <w:rPr>
          <w:rFonts w:ascii="Arial" w:hAnsi="Arial" w:cs="Arial"/>
        </w:rPr>
        <w:t>Електронные</w:t>
      </w:r>
      <w:proofErr w:type="spellEnd"/>
      <w:r w:rsidRPr="001D1256">
        <w:rPr>
          <w:rFonts w:ascii="Arial" w:hAnsi="Arial" w:cs="Arial"/>
        </w:rPr>
        <w:t xml:space="preserve"> структуры атомов и химическая связь. М.: Просвещение, 1972. - 223 с. </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9.</w:t>
      </w:r>
      <w:r w:rsidRPr="001D1256">
        <w:rPr>
          <w:rFonts w:ascii="Arial" w:hAnsi="Arial" w:cs="Arial"/>
        </w:rPr>
        <w:tab/>
      </w:r>
      <w:proofErr w:type="spellStart"/>
      <w:r w:rsidRPr="001D1256">
        <w:rPr>
          <w:rFonts w:ascii="Arial" w:hAnsi="Arial" w:cs="Arial"/>
        </w:rPr>
        <w:t>Бейдер</w:t>
      </w:r>
      <w:proofErr w:type="spellEnd"/>
      <w:r w:rsidRPr="001D1256">
        <w:rPr>
          <w:rFonts w:ascii="Arial" w:hAnsi="Arial" w:cs="Arial"/>
        </w:rPr>
        <w:t xml:space="preserve"> А. Основные представления современной физики. М.: </w:t>
      </w:r>
      <w:proofErr w:type="spellStart"/>
      <w:r w:rsidRPr="001D1256">
        <w:rPr>
          <w:rFonts w:ascii="Arial" w:hAnsi="Arial" w:cs="Arial"/>
        </w:rPr>
        <w:t>Атомиздат</w:t>
      </w:r>
      <w:proofErr w:type="spellEnd"/>
      <w:r w:rsidRPr="001D1256">
        <w:rPr>
          <w:rFonts w:ascii="Arial" w:hAnsi="Arial" w:cs="Arial"/>
        </w:rPr>
        <w:t>, 1973.-548 с.</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10.</w:t>
      </w:r>
      <w:r w:rsidRPr="001D1256">
        <w:rPr>
          <w:rFonts w:ascii="Arial" w:hAnsi="Arial" w:cs="Arial"/>
        </w:rPr>
        <w:tab/>
        <w:t xml:space="preserve">Шусторович Е.М. Химическая связь. М.: Наука, 1973. - 230 с. </w:t>
      </w:r>
    </w:p>
    <w:p w:rsidR="001D1256" w:rsidRPr="001D1256" w:rsidRDefault="001D1256" w:rsidP="001D1256">
      <w:pPr>
        <w:shd w:val="clear" w:color="auto" w:fill="FFFFFF"/>
        <w:ind w:firstLine="851"/>
        <w:jc w:val="both"/>
        <w:rPr>
          <w:rFonts w:ascii="Arial" w:hAnsi="Arial" w:cs="Arial"/>
        </w:rPr>
      </w:pPr>
      <w:r w:rsidRPr="001D1256">
        <w:rPr>
          <w:rFonts w:ascii="Arial" w:hAnsi="Arial" w:cs="Arial"/>
        </w:rPr>
        <w:t>11.</w:t>
      </w:r>
      <w:r w:rsidRPr="001D1256">
        <w:rPr>
          <w:rFonts w:ascii="Arial" w:hAnsi="Arial" w:cs="Arial"/>
        </w:rPr>
        <w:tab/>
      </w:r>
      <w:proofErr w:type="spellStart"/>
      <w:r w:rsidRPr="001D1256">
        <w:rPr>
          <w:rFonts w:ascii="Arial" w:hAnsi="Arial" w:cs="Arial"/>
        </w:rPr>
        <w:t>Эрдеи</w:t>
      </w:r>
      <w:proofErr w:type="spellEnd"/>
      <w:r w:rsidRPr="001D1256">
        <w:rPr>
          <w:rFonts w:ascii="Arial" w:hAnsi="Arial" w:cs="Arial"/>
        </w:rPr>
        <w:t xml:space="preserve">-Груз Т. Основы строения материи. М.: Мир, 1976. - 488 с. </w:t>
      </w:r>
    </w:p>
    <w:p w:rsidR="001D1256" w:rsidRPr="00DF64FA" w:rsidRDefault="001D1256" w:rsidP="001D1256">
      <w:pPr>
        <w:shd w:val="clear" w:color="auto" w:fill="FFFFFF"/>
        <w:ind w:firstLine="851"/>
        <w:jc w:val="both"/>
        <w:rPr>
          <w:rFonts w:ascii="Arial" w:hAnsi="Arial" w:cs="Arial"/>
        </w:rPr>
      </w:pPr>
      <w:r w:rsidRPr="001D1256">
        <w:rPr>
          <w:rFonts w:ascii="Arial" w:hAnsi="Arial" w:cs="Arial"/>
        </w:rPr>
        <w:t>12.</w:t>
      </w:r>
      <w:r w:rsidRPr="001D1256">
        <w:rPr>
          <w:rFonts w:ascii="Arial" w:hAnsi="Arial" w:cs="Arial"/>
        </w:rPr>
        <w:tab/>
        <w:t xml:space="preserve">Дмитриев И.С. Симметрия в мире молекул. </w:t>
      </w:r>
      <w:r w:rsidRPr="00DF64FA">
        <w:rPr>
          <w:rFonts w:ascii="Arial" w:hAnsi="Arial" w:cs="Arial"/>
        </w:rPr>
        <w:t xml:space="preserve">М.: Химия, 1976. - 128 с. </w:t>
      </w:r>
    </w:p>
    <w:p w:rsidR="001D1256" w:rsidRPr="00DF64FA" w:rsidRDefault="001D1256" w:rsidP="001D1256">
      <w:pPr>
        <w:shd w:val="clear" w:color="auto" w:fill="FFFFFF"/>
        <w:ind w:firstLine="851"/>
        <w:jc w:val="both"/>
        <w:rPr>
          <w:rFonts w:ascii="Arial" w:hAnsi="Arial" w:cs="Arial"/>
        </w:rPr>
      </w:pPr>
      <w:r w:rsidRPr="001D1256">
        <w:rPr>
          <w:rFonts w:ascii="Arial" w:hAnsi="Arial" w:cs="Arial"/>
        </w:rPr>
        <w:t>13.</w:t>
      </w:r>
      <w:r w:rsidRPr="001D1256">
        <w:rPr>
          <w:rFonts w:ascii="Arial" w:hAnsi="Arial" w:cs="Arial"/>
        </w:rPr>
        <w:tab/>
      </w:r>
      <w:proofErr w:type="spellStart"/>
      <w:r w:rsidRPr="001D1256">
        <w:rPr>
          <w:rFonts w:ascii="Arial" w:hAnsi="Arial" w:cs="Arial"/>
        </w:rPr>
        <w:t>К.Хаускрофт</w:t>
      </w:r>
      <w:proofErr w:type="spellEnd"/>
      <w:r w:rsidRPr="001D1256">
        <w:rPr>
          <w:rFonts w:ascii="Arial" w:hAnsi="Arial" w:cs="Arial"/>
        </w:rPr>
        <w:t xml:space="preserve">, </w:t>
      </w:r>
      <w:proofErr w:type="spellStart"/>
      <w:r w:rsidRPr="001D1256">
        <w:rPr>
          <w:rFonts w:ascii="Arial" w:hAnsi="Arial" w:cs="Arial"/>
        </w:rPr>
        <w:t>Э.Констебл</w:t>
      </w:r>
      <w:proofErr w:type="spellEnd"/>
      <w:r w:rsidRPr="001D1256">
        <w:rPr>
          <w:rFonts w:ascii="Arial" w:hAnsi="Arial" w:cs="Arial"/>
        </w:rPr>
        <w:t>. Современный курс общей химии, т.1-2, М.: Мир, 2002.-540 с.</w:t>
      </w:r>
    </w:p>
    <w:p w:rsidR="00711BE4" w:rsidRPr="001D1256" w:rsidRDefault="001D1256" w:rsidP="001D1256">
      <w:pPr>
        <w:shd w:val="clear" w:color="auto" w:fill="FFFFFF"/>
        <w:ind w:firstLine="851"/>
        <w:jc w:val="both"/>
        <w:rPr>
          <w:rStyle w:val="hps"/>
          <w:rFonts w:ascii="Arial" w:hAnsi="Arial" w:cs="Arial"/>
          <w:shd w:val="clear" w:color="auto" w:fill="F5F5F5"/>
          <w:lang w:val="en-GB"/>
        </w:rPr>
      </w:pPr>
      <w:r>
        <w:rPr>
          <w:rStyle w:val="hps"/>
          <w:rFonts w:ascii="Arial" w:hAnsi="Arial" w:cs="Arial"/>
          <w:b/>
          <w:shd w:val="clear" w:color="auto" w:fill="F5F5F5"/>
          <w:lang w:val="uk-UA"/>
        </w:rPr>
        <w:t>1</w:t>
      </w:r>
      <w:r>
        <w:rPr>
          <w:rStyle w:val="hps"/>
          <w:rFonts w:ascii="Arial" w:hAnsi="Arial" w:cs="Arial"/>
          <w:b/>
          <w:shd w:val="clear" w:color="auto" w:fill="F5F5F5"/>
          <w:lang w:val="en-US"/>
        </w:rPr>
        <w:t>2</w:t>
      </w:r>
      <w:r>
        <w:rPr>
          <w:rStyle w:val="hps"/>
          <w:rFonts w:ascii="Arial" w:hAnsi="Arial" w:cs="Arial"/>
          <w:b/>
          <w:shd w:val="clear" w:color="auto" w:fill="F5F5F5"/>
          <w:lang w:val="uk-UA"/>
        </w:rPr>
        <w:t xml:space="preserve">. </w:t>
      </w:r>
      <w:r w:rsidR="00711BE4" w:rsidRPr="001D1256">
        <w:rPr>
          <w:rStyle w:val="hps"/>
          <w:rFonts w:ascii="Arial" w:hAnsi="Arial" w:cs="Arial"/>
          <w:b/>
          <w:shd w:val="clear" w:color="auto" w:fill="F5F5F5"/>
          <w:lang w:val="en-GB"/>
        </w:rPr>
        <w:t>The forms and methods of teaching</w:t>
      </w:r>
      <w:r w:rsidR="00711BE4" w:rsidRPr="001D1256">
        <w:rPr>
          <w:rFonts w:ascii="Arial" w:hAnsi="Arial" w:cs="Arial"/>
          <w:b/>
          <w:shd w:val="clear" w:color="auto" w:fill="F5F5F5"/>
          <w:lang w:val="en-GB"/>
        </w:rPr>
        <w:t>:</w:t>
      </w:r>
      <w:r w:rsidR="00711BE4" w:rsidRPr="001D1256">
        <w:rPr>
          <w:rFonts w:ascii="Arial" w:hAnsi="Arial" w:cs="Arial"/>
          <w:shd w:val="clear" w:color="auto" w:fill="F5F5F5"/>
          <w:lang w:val="en-GB"/>
        </w:rPr>
        <w:t xml:space="preserve"> lectures, </w:t>
      </w:r>
      <w:r w:rsidR="00711BE4" w:rsidRPr="001D1256">
        <w:rPr>
          <w:rStyle w:val="hps"/>
          <w:rFonts w:ascii="Arial" w:hAnsi="Arial" w:cs="Arial"/>
          <w:shd w:val="clear" w:color="auto" w:fill="F5F5F5"/>
          <w:lang w:val="en-GB"/>
        </w:rPr>
        <w:t xml:space="preserve">practical </w:t>
      </w:r>
      <w:proofErr w:type="gramStart"/>
      <w:r w:rsidR="00711BE4" w:rsidRPr="001D1256">
        <w:rPr>
          <w:rStyle w:val="hps"/>
          <w:rFonts w:ascii="Arial" w:hAnsi="Arial" w:cs="Arial"/>
          <w:shd w:val="clear" w:color="auto" w:fill="F5F5F5"/>
          <w:lang w:val="en-GB"/>
        </w:rPr>
        <w:t>exercises ,self</w:t>
      </w:r>
      <w:proofErr w:type="gramEnd"/>
      <w:r w:rsidR="00711BE4" w:rsidRPr="001D1256">
        <w:rPr>
          <w:rStyle w:val="hps"/>
          <w:rFonts w:ascii="Arial" w:hAnsi="Arial" w:cs="Arial"/>
          <w:shd w:val="clear" w:color="auto" w:fill="F5F5F5"/>
          <w:lang w:val="en-GB"/>
        </w:rPr>
        <w:t>-study.</w:t>
      </w:r>
    </w:p>
    <w:p w:rsidR="00711BE4" w:rsidRPr="001D1256" w:rsidRDefault="001D1256" w:rsidP="001D1256">
      <w:pPr>
        <w:shd w:val="clear" w:color="auto" w:fill="FFFFFF"/>
        <w:ind w:firstLine="851"/>
        <w:jc w:val="both"/>
        <w:rPr>
          <w:rStyle w:val="hps"/>
          <w:rFonts w:ascii="Arial" w:hAnsi="Arial" w:cs="Arial"/>
          <w:shd w:val="clear" w:color="auto" w:fill="F5F5F5"/>
          <w:lang w:val="uk-UA"/>
        </w:rPr>
      </w:pPr>
      <w:r>
        <w:rPr>
          <w:rStyle w:val="hps"/>
          <w:rFonts w:ascii="Arial" w:hAnsi="Arial" w:cs="Arial"/>
          <w:b/>
          <w:shd w:val="clear" w:color="auto" w:fill="F5F5F5"/>
          <w:lang w:val="uk-UA"/>
        </w:rPr>
        <w:t>1</w:t>
      </w:r>
      <w:r>
        <w:rPr>
          <w:rStyle w:val="hps"/>
          <w:rFonts w:ascii="Arial" w:hAnsi="Arial" w:cs="Arial"/>
          <w:b/>
          <w:shd w:val="clear" w:color="auto" w:fill="F5F5F5"/>
          <w:lang w:val="en-US"/>
        </w:rPr>
        <w:t>3</w:t>
      </w:r>
      <w:r>
        <w:rPr>
          <w:rStyle w:val="hps"/>
          <w:rFonts w:ascii="Arial" w:hAnsi="Arial" w:cs="Arial"/>
          <w:b/>
          <w:shd w:val="clear" w:color="auto" w:fill="F5F5F5"/>
          <w:lang w:val="uk-UA"/>
        </w:rPr>
        <w:t xml:space="preserve">. </w:t>
      </w:r>
      <w:r w:rsidR="00711BE4" w:rsidRPr="001D1256">
        <w:rPr>
          <w:rStyle w:val="hps"/>
          <w:rFonts w:ascii="Arial" w:hAnsi="Arial" w:cs="Arial"/>
          <w:b/>
          <w:shd w:val="clear" w:color="auto" w:fill="F5F5F5"/>
          <w:lang w:val="en-GB"/>
        </w:rPr>
        <w:t>Methods and criteria for estimation</w:t>
      </w:r>
      <w:r w:rsidR="00711BE4" w:rsidRPr="001D1256">
        <w:rPr>
          <w:rStyle w:val="hps"/>
          <w:rFonts w:ascii="Arial" w:hAnsi="Arial" w:cs="Arial"/>
          <w:shd w:val="clear" w:color="auto" w:fill="F5F5F5"/>
          <w:lang w:val="en-GB"/>
        </w:rPr>
        <w:t xml:space="preserve">: </w:t>
      </w:r>
    </w:p>
    <w:p w:rsidR="001D1256" w:rsidRDefault="00711BE4" w:rsidP="001D1256">
      <w:pPr>
        <w:shd w:val="clear" w:color="auto" w:fill="FFFFFF"/>
        <w:ind w:firstLine="851"/>
        <w:jc w:val="both"/>
        <w:rPr>
          <w:rStyle w:val="hps"/>
          <w:rFonts w:ascii="Arial" w:hAnsi="Arial" w:cs="Arial"/>
          <w:shd w:val="clear" w:color="auto" w:fill="F5F5F5"/>
          <w:lang w:val="uk-UA"/>
        </w:rPr>
      </w:pPr>
      <w:r w:rsidRPr="001D1256">
        <w:rPr>
          <w:rStyle w:val="hps"/>
          <w:rFonts w:ascii="Arial" w:hAnsi="Arial" w:cs="Arial"/>
          <w:shd w:val="clear" w:color="auto" w:fill="F5F5F5"/>
          <w:lang w:val="en-GB"/>
        </w:rPr>
        <w:t xml:space="preserve">Current control </w:t>
      </w:r>
      <w:r w:rsidR="001D1256">
        <w:rPr>
          <w:rStyle w:val="hps"/>
          <w:rFonts w:ascii="Arial" w:hAnsi="Arial" w:cs="Arial"/>
          <w:shd w:val="clear" w:color="auto" w:fill="F5F5F5"/>
          <w:lang w:val="en-GB"/>
        </w:rPr>
        <w:t xml:space="preserve">(70%) – </w:t>
      </w:r>
      <w:r w:rsidR="001D1256">
        <w:rPr>
          <w:rStyle w:val="hps"/>
          <w:rFonts w:ascii="Arial" w:hAnsi="Arial" w:cs="Arial"/>
          <w:shd w:val="clear" w:color="auto" w:fill="F5F5F5"/>
          <w:lang w:val="en-US"/>
        </w:rPr>
        <w:t>r</w:t>
      </w:r>
      <w:proofErr w:type="spellStart"/>
      <w:r w:rsidRPr="001D1256">
        <w:rPr>
          <w:rStyle w:val="hps"/>
          <w:rFonts w:ascii="Arial" w:hAnsi="Arial" w:cs="Arial"/>
          <w:shd w:val="clear" w:color="auto" w:fill="F5F5F5"/>
          <w:lang w:val="en-GB"/>
        </w:rPr>
        <w:t>eports</w:t>
      </w:r>
      <w:proofErr w:type="spellEnd"/>
      <w:r w:rsidRPr="001D1256">
        <w:rPr>
          <w:rStyle w:val="hps"/>
          <w:rFonts w:ascii="Arial" w:hAnsi="Arial" w:cs="Arial"/>
          <w:shd w:val="clear" w:color="auto" w:fill="F5F5F5"/>
          <w:lang w:val="en-GB"/>
        </w:rPr>
        <w:t xml:space="preserve"> of practical works</w:t>
      </w:r>
      <w:r w:rsidRPr="001D1256">
        <w:rPr>
          <w:rFonts w:ascii="Arial" w:hAnsi="Arial" w:cs="Arial"/>
          <w:shd w:val="clear" w:color="auto" w:fill="F5F5F5"/>
          <w:lang w:val="en-GB"/>
        </w:rPr>
        <w:t xml:space="preserve">, reference </w:t>
      </w:r>
      <w:r w:rsidRPr="001D1256">
        <w:rPr>
          <w:rStyle w:val="hps"/>
          <w:rFonts w:ascii="Arial" w:hAnsi="Arial" w:cs="Arial"/>
          <w:shd w:val="clear" w:color="auto" w:fill="F5F5F5"/>
          <w:lang w:val="en-GB"/>
        </w:rPr>
        <w:t>works.</w:t>
      </w:r>
    </w:p>
    <w:p w:rsidR="00711BE4" w:rsidRPr="001D1256" w:rsidRDefault="00711BE4" w:rsidP="001D1256">
      <w:pPr>
        <w:shd w:val="clear" w:color="auto" w:fill="FFFFFF"/>
        <w:ind w:firstLine="851"/>
        <w:jc w:val="both"/>
        <w:rPr>
          <w:rFonts w:ascii="Arial" w:hAnsi="Arial" w:cs="Arial"/>
          <w:shd w:val="clear" w:color="auto" w:fill="F5F5F5"/>
          <w:lang w:val="uk-UA"/>
        </w:rPr>
      </w:pPr>
      <w:r w:rsidRPr="001D1256">
        <w:rPr>
          <w:rStyle w:val="hps"/>
          <w:rFonts w:ascii="Arial" w:hAnsi="Arial" w:cs="Arial"/>
          <w:shd w:val="clear" w:color="auto" w:fill="F5F5F5"/>
          <w:lang w:val="en-GB"/>
        </w:rPr>
        <w:t xml:space="preserve"> Closing control (30%) </w:t>
      </w:r>
      <w:r w:rsidR="001D1256">
        <w:rPr>
          <w:rStyle w:val="hps"/>
          <w:rFonts w:ascii="Arial" w:hAnsi="Arial" w:cs="Arial"/>
          <w:shd w:val="clear" w:color="auto" w:fill="F5F5F5"/>
          <w:lang w:val="en-GB"/>
        </w:rPr>
        <w:t>–</w:t>
      </w:r>
      <w:r w:rsidRPr="001D1256">
        <w:rPr>
          <w:rStyle w:val="hps"/>
          <w:rFonts w:ascii="Arial" w:hAnsi="Arial" w:cs="Arial"/>
          <w:shd w:val="clear" w:color="auto" w:fill="F5F5F5"/>
          <w:lang w:val="en-GB"/>
        </w:rPr>
        <w:t xml:space="preserve"> test</w:t>
      </w:r>
      <w:r w:rsidR="001D1256">
        <w:rPr>
          <w:rFonts w:ascii="Arial" w:hAnsi="Arial" w:cs="Arial"/>
          <w:shd w:val="clear" w:color="auto" w:fill="F5F5F5"/>
          <w:lang w:val="uk-UA"/>
        </w:rPr>
        <w:t xml:space="preserve">, </w:t>
      </w:r>
      <w:r w:rsidR="001D1256" w:rsidRPr="00DF64FA">
        <w:rPr>
          <w:rStyle w:val="hps"/>
          <w:rFonts w:ascii="Arial" w:hAnsi="Arial" w:cs="Arial"/>
          <w:lang w:val="en-US"/>
        </w:rPr>
        <w:t>reference</w:t>
      </w:r>
      <w:r w:rsidR="001D1256" w:rsidRPr="00DF64FA">
        <w:rPr>
          <w:rStyle w:val="apple-converted-space"/>
          <w:rFonts w:ascii="Arial" w:hAnsi="Arial" w:cs="Arial"/>
          <w:lang w:val="en-US"/>
        </w:rPr>
        <w:t> </w:t>
      </w:r>
      <w:r w:rsidR="001D1256" w:rsidRPr="00DF64FA">
        <w:rPr>
          <w:rStyle w:val="hps"/>
          <w:rFonts w:ascii="Arial" w:hAnsi="Arial" w:cs="Arial"/>
          <w:lang w:val="en-US"/>
        </w:rPr>
        <w:t>work</w:t>
      </w:r>
    </w:p>
    <w:p w:rsidR="00711BE4" w:rsidRPr="001D1256" w:rsidRDefault="001D1256" w:rsidP="001D1256">
      <w:pPr>
        <w:shd w:val="clear" w:color="auto" w:fill="FFFFFF"/>
        <w:ind w:firstLine="851"/>
        <w:jc w:val="both"/>
        <w:rPr>
          <w:rStyle w:val="hps"/>
          <w:rFonts w:ascii="Arial" w:hAnsi="Arial" w:cs="Arial"/>
          <w:shd w:val="clear" w:color="auto" w:fill="F5F5F5"/>
          <w:lang w:val="en-GB"/>
        </w:rPr>
      </w:pPr>
      <w:r>
        <w:rPr>
          <w:rStyle w:val="hps"/>
          <w:rFonts w:ascii="Arial" w:hAnsi="Arial" w:cs="Arial"/>
          <w:b/>
          <w:shd w:val="clear" w:color="auto" w:fill="F5F5F5"/>
          <w:lang w:val="uk-UA"/>
        </w:rPr>
        <w:t>1</w:t>
      </w:r>
      <w:r>
        <w:rPr>
          <w:rStyle w:val="hps"/>
          <w:rFonts w:ascii="Arial" w:hAnsi="Arial" w:cs="Arial"/>
          <w:b/>
          <w:shd w:val="clear" w:color="auto" w:fill="F5F5F5"/>
          <w:lang w:val="en-US"/>
        </w:rPr>
        <w:t>4</w:t>
      </w:r>
      <w:r>
        <w:rPr>
          <w:rStyle w:val="hps"/>
          <w:rFonts w:ascii="Arial" w:hAnsi="Arial" w:cs="Arial"/>
          <w:b/>
          <w:shd w:val="clear" w:color="auto" w:fill="F5F5F5"/>
          <w:lang w:val="uk-UA"/>
        </w:rPr>
        <w:t xml:space="preserve">. </w:t>
      </w:r>
      <w:r w:rsidR="00711BE4" w:rsidRPr="001D1256">
        <w:rPr>
          <w:rStyle w:val="hps"/>
          <w:rFonts w:ascii="Arial" w:hAnsi="Arial" w:cs="Arial"/>
          <w:b/>
          <w:shd w:val="clear" w:color="auto" w:fill="F5F5F5"/>
          <w:lang w:val="en-GB"/>
        </w:rPr>
        <w:t>Language</w:t>
      </w:r>
      <w:r w:rsidR="00711BE4" w:rsidRPr="001D1256">
        <w:rPr>
          <w:rStyle w:val="hps"/>
          <w:rFonts w:ascii="Arial" w:hAnsi="Arial" w:cs="Arial"/>
          <w:shd w:val="clear" w:color="auto" w:fill="F5F5F5"/>
          <w:lang w:val="en-GB"/>
        </w:rPr>
        <w:t>:</w:t>
      </w:r>
      <w:r w:rsidR="00711BE4" w:rsidRPr="001D1256">
        <w:rPr>
          <w:rStyle w:val="apple-converted-space"/>
          <w:rFonts w:ascii="Arial" w:hAnsi="Arial" w:cs="Arial"/>
          <w:shd w:val="clear" w:color="auto" w:fill="F5F5F5"/>
          <w:lang w:val="en-GB"/>
        </w:rPr>
        <w:t> </w:t>
      </w:r>
      <w:r w:rsidR="00711BE4" w:rsidRPr="001D1256">
        <w:rPr>
          <w:rStyle w:val="hps"/>
          <w:rFonts w:ascii="Arial" w:hAnsi="Arial" w:cs="Arial"/>
          <w:shd w:val="clear" w:color="auto" w:fill="F5F5F5"/>
          <w:lang w:val="en-GB"/>
        </w:rPr>
        <w:t>Ukrainian</w:t>
      </w:r>
    </w:p>
    <w:p w:rsidR="00834D12" w:rsidRPr="001D1256" w:rsidRDefault="00834D12" w:rsidP="0061057D">
      <w:pPr>
        <w:rPr>
          <w:lang w:val="en-GB"/>
        </w:rPr>
      </w:pPr>
    </w:p>
    <w:sectPr w:rsidR="00834D12" w:rsidRPr="001D1256" w:rsidSect="001D1256">
      <w:pgSz w:w="11906" w:h="16838"/>
      <w:pgMar w:top="1038" w:right="1094"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446C"/>
    <w:multiLevelType w:val="hybridMultilevel"/>
    <w:tmpl w:val="6C2E77D4"/>
    <w:lvl w:ilvl="0" w:tplc="CE30B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824EE"/>
    <w:multiLevelType w:val="hybridMultilevel"/>
    <w:tmpl w:val="DEA4DA0C"/>
    <w:lvl w:ilvl="0" w:tplc="CCEC26C6">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0E"/>
    <w:rsid w:val="0000470E"/>
    <w:rsid w:val="00014B30"/>
    <w:rsid w:val="000175D7"/>
    <w:rsid w:val="0001762B"/>
    <w:rsid w:val="000229FA"/>
    <w:rsid w:val="00023EAC"/>
    <w:rsid w:val="0002428A"/>
    <w:rsid w:val="00036809"/>
    <w:rsid w:val="00044D6E"/>
    <w:rsid w:val="00056F3B"/>
    <w:rsid w:val="00061716"/>
    <w:rsid w:val="00067C9E"/>
    <w:rsid w:val="00070A7A"/>
    <w:rsid w:val="00073AFE"/>
    <w:rsid w:val="0007689C"/>
    <w:rsid w:val="00077383"/>
    <w:rsid w:val="00084AC9"/>
    <w:rsid w:val="000907F2"/>
    <w:rsid w:val="00097040"/>
    <w:rsid w:val="000A6A92"/>
    <w:rsid w:val="000A7FFA"/>
    <w:rsid w:val="000B0300"/>
    <w:rsid w:val="000B068C"/>
    <w:rsid w:val="000B45EE"/>
    <w:rsid w:val="000B5E2F"/>
    <w:rsid w:val="000B6703"/>
    <w:rsid w:val="000C0412"/>
    <w:rsid w:val="000D0FB0"/>
    <w:rsid w:val="000D175A"/>
    <w:rsid w:val="000D1DA3"/>
    <w:rsid w:val="000D5411"/>
    <w:rsid w:val="000D6589"/>
    <w:rsid w:val="000E36C0"/>
    <w:rsid w:val="000E4018"/>
    <w:rsid w:val="000F4BA7"/>
    <w:rsid w:val="000F673F"/>
    <w:rsid w:val="00101353"/>
    <w:rsid w:val="00105B28"/>
    <w:rsid w:val="001200BC"/>
    <w:rsid w:val="0012466F"/>
    <w:rsid w:val="00125A69"/>
    <w:rsid w:val="00130431"/>
    <w:rsid w:val="00131205"/>
    <w:rsid w:val="0013167D"/>
    <w:rsid w:val="00141C31"/>
    <w:rsid w:val="001468C9"/>
    <w:rsid w:val="00150052"/>
    <w:rsid w:val="0015163C"/>
    <w:rsid w:val="00151EC6"/>
    <w:rsid w:val="00152C76"/>
    <w:rsid w:val="00153004"/>
    <w:rsid w:val="001537D0"/>
    <w:rsid w:val="001544D6"/>
    <w:rsid w:val="0015682C"/>
    <w:rsid w:val="00156E6C"/>
    <w:rsid w:val="001573DC"/>
    <w:rsid w:val="0016174F"/>
    <w:rsid w:val="00164A82"/>
    <w:rsid w:val="00167FD6"/>
    <w:rsid w:val="00171F8C"/>
    <w:rsid w:val="00172D67"/>
    <w:rsid w:val="00173673"/>
    <w:rsid w:val="00186C79"/>
    <w:rsid w:val="001903F1"/>
    <w:rsid w:val="001935C4"/>
    <w:rsid w:val="00193BE8"/>
    <w:rsid w:val="001943BE"/>
    <w:rsid w:val="001956F4"/>
    <w:rsid w:val="0019574E"/>
    <w:rsid w:val="0019692D"/>
    <w:rsid w:val="001A136B"/>
    <w:rsid w:val="001A1C39"/>
    <w:rsid w:val="001A1DA6"/>
    <w:rsid w:val="001B782D"/>
    <w:rsid w:val="001C2B42"/>
    <w:rsid w:val="001D1256"/>
    <w:rsid w:val="001D4D45"/>
    <w:rsid w:val="001D5914"/>
    <w:rsid w:val="001E2457"/>
    <w:rsid w:val="001E61B6"/>
    <w:rsid w:val="001F2A33"/>
    <w:rsid w:val="001F3964"/>
    <w:rsid w:val="001F5E31"/>
    <w:rsid w:val="001F5EE8"/>
    <w:rsid w:val="00202750"/>
    <w:rsid w:val="00203F0D"/>
    <w:rsid w:val="00204014"/>
    <w:rsid w:val="002043E4"/>
    <w:rsid w:val="002117FB"/>
    <w:rsid w:val="00212651"/>
    <w:rsid w:val="00213311"/>
    <w:rsid w:val="00214966"/>
    <w:rsid w:val="00216BC5"/>
    <w:rsid w:val="00225E26"/>
    <w:rsid w:val="002308A2"/>
    <w:rsid w:val="002375D7"/>
    <w:rsid w:val="00240783"/>
    <w:rsid w:val="00241705"/>
    <w:rsid w:val="0024649D"/>
    <w:rsid w:val="00247CA0"/>
    <w:rsid w:val="00254BCB"/>
    <w:rsid w:val="0025527E"/>
    <w:rsid w:val="00255F8E"/>
    <w:rsid w:val="00267F3A"/>
    <w:rsid w:val="00272275"/>
    <w:rsid w:val="0028181E"/>
    <w:rsid w:val="00281D00"/>
    <w:rsid w:val="00282906"/>
    <w:rsid w:val="002853B7"/>
    <w:rsid w:val="00285D24"/>
    <w:rsid w:val="00287761"/>
    <w:rsid w:val="002927BC"/>
    <w:rsid w:val="00294110"/>
    <w:rsid w:val="00294F13"/>
    <w:rsid w:val="00295C1B"/>
    <w:rsid w:val="002A01AF"/>
    <w:rsid w:val="002B6710"/>
    <w:rsid w:val="002C1083"/>
    <w:rsid w:val="002C1FA6"/>
    <w:rsid w:val="002D16E8"/>
    <w:rsid w:val="002D3E38"/>
    <w:rsid w:val="002D6327"/>
    <w:rsid w:val="002E2418"/>
    <w:rsid w:val="002E2A88"/>
    <w:rsid w:val="002E3969"/>
    <w:rsid w:val="002F24C0"/>
    <w:rsid w:val="00303FFE"/>
    <w:rsid w:val="003052D6"/>
    <w:rsid w:val="003078D3"/>
    <w:rsid w:val="00311054"/>
    <w:rsid w:val="0031297A"/>
    <w:rsid w:val="00312AC8"/>
    <w:rsid w:val="003170E3"/>
    <w:rsid w:val="003176E7"/>
    <w:rsid w:val="0032048A"/>
    <w:rsid w:val="003207F1"/>
    <w:rsid w:val="00325426"/>
    <w:rsid w:val="003262FB"/>
    <w:rsid w:val="00326B7F"/>
    <w:rsid w:val="00331093"/>
    <w:rsid w:val="003351D1"/>
    <w:rsid w:val="00336028"/>
    <w:rsid w:val="00344291"/>
    <w:rsid w:val="00344552"/>
    <w:rsid w:val="00346C63"/>
    <w:rsid w:val="00350876"/>
    <w:rsid w:val="003536BC"/>
    <w:rsid w:val="00360727"/>
    <w:rsid w:val="00371D75"/>
    <w:rsid w:val="00377330"/>
    <w:rsid w:val="00382264"/>
    <w:rsid w:val="0038365D"/>
    <w:rsid w:val="00385A40"/>
    <w:rsid w:val="00386CE1"/>
    <w:rsid w:val="0039006E"/>
    <w:rsid w:val="003963D6"/>
    <w:rsid w:val="003963F6"/>
    <w:rsid w:val="003A4C22"/>
    <w:rsid w:val="003B60E8"/>
    <w:rsid w:val="003C1555"/>
    <w:rsid w:val="003D1CB2"/>
    <w:rsid w:val="003D3065"/>
    <w:rsid w:val="003D447D"/>
    <w:rsid w:val="003D49A1"/>
    <w:rsid w:val="003D5915"/>
    <w:rsid w:val="003E0EB0"/>
    <w:rsid w:val="003E4F99"/>
    <w:rsid w:val="003E584D"/>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81B91"/>
    <w:rsid w:val="00481C43"/>
    <w:rsid w:val="004839A2"/>
    <w:rsid w:val="00490081"/>
    <w:rsid w:val="00491A29"/>
    <w:rsid w:val="00495A88"/>
    <w:rsid w:val="004A2948"/>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5C34"/>
    <w:rsid w:val="005376D1"/>
    <w:rsid w:val="005443FC"/>
    <w:rsid w:val="00544B18"/>
    <w:rsid w:val="00545E1F"/>
    <w:rsid w:val="00547492"/>
    <w:rsid w:val="00552F2F"/>
    <w:rsid w:val="00555827"/>
    <w:rsid w:val="005627F9"/>
    <w:rsid w:val="005659A2"/>
    <w:rsid w:val="00567290"/>
    <w:rsid w:val="0057230E"/>
    <w:rsid w:val="00582992"/>
    <w:rsid w:val="0058322B"/>
    <w:rsid w:val="005952D1"/>
    <w:rsid w:val="005957F6"/>
    <w:rsid w:val="005A02AA"/>
    <w:rsid w:val="005B005D"/>
    <w:rsid w:val="005B207B"/>
    <w:rsid w:val="005B45D7"/>
    <w:rsid w:val="005B6024"/>
    <w:rsid w:val="005C5162"/>
    <w:rsid w:val="005C5DCB"/>
    <w:rsid w:val="005C7AD5"/>
    <w:rsid w:val="005D5B18"/>
    <w:rsid w:val="005E0C93"/>
    <w:rsid w:val="005F24C9"/>
    <w:rsid w:val="005F4787"/>
    <w:rsid w:val="005F4871"/>
    <w:rsid w:val="005F7A77"/>
    <w:rsid w:val="006024F6"/>
    <w:rsid w:val="0060443A"/>
    <w:rsid w:val="00606E19"/>
    <w:rsid w:val="0061057D"/>
    <w:rsid w:val="00613C7D"/>
    <w:rsid w:val="006141E9"/>
    <w:rsid w:val="006169BA"/>
    <w:rsid w:val="0063151B"/>
    <w:rsid w:val="0063301E"/>
    <w:rsid w:val="00634FC6"/>
    <w:rsid w:val="0064184E"/>
    <w:rsid w:val="00643653"/>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268C"/>
    <w:rsid w:val="006B3393"/>
    <w:rsid w:val="006B37CA"/>
    <w:rsid w:val="006B79EB"/>
    <w:rsid w:val="006C1C02"/>
    <w:rsid w:val="006C5EAA"/>
    <w:rsid w:val="006C691A"/>
    <w:rsid w:val="006D422A"/>
    <w:rsid w:val="006D6DBE"/>
    <w:rsid w:val="006E688E"/>
    <w:rsid w:val="006E7FC4"/>
    <w:rsid w:val="006F2CDB"/>
    <w:rsid w:val="006F7686"/>
    <w:rsid w:val="0070341D"/>
    <w:rsid w:val="00703801"/>
    <w:rsid w:val="0070795B"/>
    <w:rsid w:val="007117C5"/>
    <w:rsid w:val="00711BE4"/>
    <w:rsid w:val="00716494"/>
    <w:rsid w:val="00717198"/>
    <w:rsid w:val="00725600"/>
    <w:rsid w:val="00726F8B"/>
    <w:rsid w:val="0073166E"/>
    <w:rsid w:val="007344F6"/>
    <w:rsid w:val="00752D29"/>
    <w:rsid w:val="00760968"/>
    <w:rsid w:val="0076310B"/>
    <w:rsid w:val="00764A12"/>
    <w:rsid w:val="00767C09"/>
    <w:rsid w:val="00780993"/>
    <w:rsid w:val="00793A2C"/>
    <w:rsid w:val="007A002D"/>
    <w:rsid w:val="007A29CB"/>
    <w:rsid w:val="007A2C42"/>
    <w:rsid w:val="007A3042"/>
    <w:rsid w:val="007A48DF"/>
    <w:rsid w:val="007A5250"/>
    <w:rsid w:val="007A594F"/>
    <w:rsid w:val="007A6FDF"/>
    <w:rsid w:val="007A777D"/>
    <w:rsid w:val="007B40BE"/>
    <w:rsid w:val="007B468F"/>
    <w:rsid w:val="007B6292"/>
    <w:rsid w:val="007B779D"/>
    <w:rsid w:val="007C3518"/>
    <w:rsid w:val="007C4F3D"/>
    <w:rsid w:val="007D0DB4"/>
    <w:rsid w:val="007D1FB2"/>
    <w:rsid w:val="007D2DC3"/>
    <w:rsid w:val="007D4211"/>
    <w:rsid w:val="007D5FFD"/>
    <w:rsid w:val="007D7134"/>
    <w:rsid w:val="007E23A8"/>
    <w:rsid w:val="007E6329"/>
    <w:rsid w:val="007F30C6"/>
    <w:rsid w:val="007F590A"/>
    <w:rsid w:val="007F720F"/>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57ECB"/>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10CF"/>
    <w:rsid w:val="0094056A"/>
    <w:rsid w:val="0094127C"/>
    <w:rsid w:val="00950822"/>
    <w:rsid w:val="0095435A"/>
    <w:rsid w:val="009548AD"/>
    <w:rsid w:val="009553F6"/>
    <w:rsid w:val="00961D29"/>
    <w:rsid w:val="009672BD"/>
    <w:rsid w:val="009700E5"/>
    <w:rsid w:val="00972F92"/>
    <w:rsid w:val="00973002"/>
    <w:rsid w:val="00973DC0"/>
    <w:rsid w:val="009820A9"/>
    <w:rsid w:val="009839A0"/>
    <w:rsid w:val="00984345"/>
    <w:rsid w:val="00986E11"/>
    <w:rsid w:val="009926F2"/>
    <w:rsid w:val="0099272A"/>
    <w:rsid w:val="00992A01"/>
    <w:rsid w:val="009A223D"/>
    <w:rsid w:val="009A258E"/>
    <w:rsid w:val="009A5223"/>
    <w:rsid w:val="009A65D4"/>
    <w:rsid w:val="009B3AB6"/>
    <w:rsid w:val="009B5972"/>
    <w:rsid w:val="009B7A91"/>
    <w:rsid w:val="009C5058"/>
    <w:rsid w:val="009D0781"/>
    <w:rsid w:val="009D3A3C"/>
    <w:rsid w:val="009E49FE"/>
    <w:rsid w:val="009E5B96"/>
    <w:rsid w:val="009F5164"/>
    <w:rsid w:val="00A02DDD"/>
    <w:rsid w:val="00A04EAC"/>
    <w:rsid w:val="00A0610E"/>
    <w:rsid w:val="00A101D4"/>
    <w:rsid w:val="00A102B2"/>
    <w:rsid w:val="00A12F5C"/>
    <w:rsid w:val="00A15E22"/>
    <w:rsid w:val="00A24491"/>
    <w:rsid w:val="00A25C68"/>
    <w:rsid w:val="00A25D8F"/>
    <w:rsid w:val="00A33EB3"/>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56AA"/>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47D95"/>
    <w:rsid w:val="00B52E42"/>
    <w:rsid w:val="00B56111"/>
    <w:rsid w:val="00B57857"/>
    <w:rsid w:val="00B609B8"/>
    <w:rsid w:val="00B63605"/>
    <w:rsid w:val="00B73DD6"/>
    <w:rsid w:val="00B74FB6"/>
    <w:rsid w:val="00B77805"/>
    <w:rsid w:val="00B83567"/>
    <w:rsid w:val="00B835C8"/>
    <w:rsid w:val="00B86408"/>
    <w:rsid w:val="00B91152"/>
    <w:rsid w:val="00B95132"/>
    <w:rsid w:val="00B9694C"/>
    <w:rsid w:val="00BA48C9"/>
    <w:rsid w:val="00BB15AC"/>
    <w:rsid w:val="00BB47E9"/>
    <w:rsid w:val="00BB4A47"/>
    <w:rsid w:val="00BC32B0"/>
    <w:rsid w:val="00BC7B25"/>
    <w:rsid w:val="00BD0F12"/>
    <w:rsid w:val="00BD23AE"/>
    <w:rsid w:val="00BD248A"/>
    <w:rsid w:val="00BD5566"/>
    <w:rsid w:val="00BD5AC0"/>
    <w:rsid w:val="00BE135C"/>
    <w:rsid w:val="00BE5B10"/>
    <w:rsid w:val="00BE68F0"/>
    <w:rsid w:val="00BE6978"/>
    <w:rsid w:val="00BF082A"/>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561A"/>
    <w:rsid w:val="00C52D9F"/>
    <w:rsid w:val="00C57477"/>
    <w:rsid w:val="00C645E6"/>
    <w:rsid w:val="00C67935"/>
    <w:rsid w:val="00C71C83"/>
    <w:rsid w:val="00C80B94"/>
    <w:rsid w:val="00C81B06"/>
    <w:rsid w:val="00C90555"/>
    <w:rsid w:val="00C923D0"/>
    <w:rsid w:val="00C976BB"/>
    <w:rsid w:val="00CA042A"/>
    <w:rsid w:val="00CA2190"/>
    <w:rsid w:val="00CB6F92"/>
    <w:rsid w:val="00CC1325"/>
    <w:rsid w:val="00CC287A"/>
    <w:rsid w:val="00CC2888"/>
    <w:rsid w:val="00CC619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933"/>
    <w:rsid w:val="00DA7F3C"/>
    <w:rsid w:val="00DB1FB7"/>
    <w:rsid w:val="00DC536C"/>
    <w:rsid w:val="00DD498C"/>
    <w:rsid w:val="00DD6223"/>
    <w:rsid w:val="00DE4092"/>
    <w:rsid w:val="00DE58A6"/>
    <w:rsid w:val="00DE72DB"/>
    <w:rsid w:val="00DF64FA"/>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16E2"/>
    <w:rsid w:val="00E94566"/>
    <w:rsid w:val="00EA3A54"/>
    <w:rsid w:val="00EA60ED"/>
    <w:rsid w:val="00EB2F2F"/>
    <w:rsid w:val="00EC2404"/>
    <w:rsid w:val="00EC4303"/>
    <w:rsid w:val="00EC51D8"/>
    <w:rsid w:val="00EC7A99"/>
    <w:rsid w:val="00ED1AC4"/>
    <w:rsid w:val="00ED2B5C"/>
    <w:rsid w:val="00ED2FF0"/>
    <w:rsid w:val="00ED3A8E"/>
    <w:rsid w:val="00ED3B2E"/>
    <w:rsid w:val="00EE0107"/>
    <w:rsid w:val="00EE3DB2"/>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56432"/>
    <w:rsid w:val="00F67C8F"/>
    <w:rsid w:val="00F70962"/>
    <w:rsid w:val="00F76BD4"/>
    <w:rsid w:val="00F82E58"/>
    <w:rsid w:val="00F9565B"/>
    <w:rsid w:val="00FA1A2F"/>
    <w:rsid w:val="00FB0ABD"/>
    <w:rsid w:val="00FB7153"/>
    <w:rsid w:val="00FC0EB9"/>
    <w:rsid w:val="00FC2276"/>
    <w:rsid w:val="00FC3166"/>
    <w:rsid w:val="00FC7ADC"/>
    <w:rsid w:val="00FD05B9"/>
    <w:rsid w:val="00FD6381"/>
    <w:rsid w:val="00FE07CC"/>
    <w:rsid w:val="00FE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BE4"/>
  </w:style>
  <w:style w:type="character" w:customStyle="1" w:styleId="hps">
    <w:name w:val="hps"/>
    <w:basedOn w:val="a0"/>
    <w:rsid w:val="00711BE4"/>
  </w:style>
  <w:style w:type="paragraph" w:styleId="a3">
    <w:name w:val="List Paragraph"/>
    <w:basedOn w:val="a"/>
    <w:uiPriority w:val="34"/>
    <w:qFormat/>
    <w:rsid w:val="001D1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1BE4"/>
  </w:style>
  <w:style w:type="character" w:customStyle="1" w:styleId="hps">
    <w:name w:val="hps"/>
    <w:basedOn w:val="a0"/>
    <w:rsid w:val="00711BE4"/>
  </w:style>
  <w:style w:type="paragraph" w:styleId="a3">
    <w:name w:val="List Paragraph"/>
    <w:basedOn w:val="a"/>
    <w:uiPriority w:val="34"/>
    <w:qFormat/>
    <w:rsid w:val="001D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8</cp:revision>
  <dcterms:created xsi:type="dcterms:W3CDTF">2012-01-29T19:32:00Z</dcterms:created>
  <dcterms:modified xsi:type="dcterms:W3CDTF">2015-10-02T07:37:00Z</dcterms:modified>
</cp:coreProperties>
</file>